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815" w:rsidRDefault="006F04B1">
      <w:pPr>
        <w:spacing w:line="360" w:lineRule="auto"/>
        <w:jc w:val="center"/>
        <w:rPr>
          <w:b/>
          <w:color w:val="000000" w:themeColor="text1"/>
          <w:sz w:val="32"/>
          <w:szCs w:val="32"/>
        </w:rPr>
      </w:pPr>
      <w:bookmarkStart w:id="0" w:name="_GoBack"/>
      <w:bookmarkEnd w:id="0"/>
      <w:r>
        <w:rPr>
          <w:rFonts w:hint="eastAsia"/>
          <w:b/>
          <w:color w:val="000000" w:themeColor="text1"/>
          <w:sz w:val="32"/>
          <w:szCs w:val="32"/>
        </w:rPr>
        <w:t>公共管理学院</w:t>
      </w:r>
      <w:r>
        <w:rPr>
          <w:rFonts w:hint="eastAsia"/>
          <w:b/>
          <w:color w:val="000000" w:themeColor="text1"/>
          <w:sz w:val="32"/>
          <w:szCs w:val="32"/>
        </w:rPr>
        <w:t>2021</w:t>
      </w:r>
      <w:r>
        <w:rPr>
          <w:rFonts w:hint="eastAsia"/>
          <w:b/>
          <w:color w:val="000000" w:themeColor="text1"/>
          <w:sz w:val="32"/>
          <w:szCs w:val="32"/>
        </w:rPr>
        <w:t>年博士研究生申请―考核制</w:t>
      </w:r>
    </w:p>
    <w:p w:rsidR="00232815" w:rsidRDefault="006F04B1">
      <w:pPr>
        <w:spacing w:line="360" w:lineRule="auto"/>
        <w:jc w:val="center"/>
        <w:rPr>
          <w:b/>
          <w:color w:val="000000" w:themeColor="text1"/>
          <w:sz w:val="32"/>
          <w:szCs w:val="32"/>
        </w:rPr>
      </w:pPr>
      <w:r>
        <w:rPr>
          <w:rFonts w:hint="eastAsia"/>
          <w:b/>
          <w:color w:val="000000" w:themeColor="text1"/>
          <w:sz w:val="32"/>
          <w:szCs w:val="32"/>
        </w:rPr>
        <w:t>招生工作细则</w:t>
      </w:r>
    </w:p>
    <w:p w:rsidR="00232815" w:rsidRDefault="006F04B1">
      <w:pPr>
        <w:widowControl/>
        <w:spacing w:line="360" w:lineRule="auto"/>
        <w:ind w:firstLine="482"/>
        <w:jc w:val="left"/>
        <w:outlineLvl w:val="2"/>
        <w:rPr>
          <w:rFonts w:ascii="宋体" w:hAnsi="宋体" w:cs="宋体"/>
          <w:color w:val="000000" w:themeColor="text1"/>
          <w:kern w:val="0"/>
          <w:sz w:val="24"/>
          <w:szCs w:val="24"/>
        </w:rPr>
      </w:pPr>
      <w:r>
        <w:rPr>
          <w:rFonts w:ascii="宋体" w:hAnsi="宋体" w:cs="宋体" w:hint="eastAsia"/>
          <w:color w:val="000000" w:themeColor="text1"/>
          <w:kern w:val="0"/>
          <w:sz w:val="24"/>
          <w:szCs w:val="24"/>
        </w:rPr>
        <w:t>根据《河海大学博士研究生申请-考核制招生工作办法（试行）》</w:t>
      </w:r>
      <w:bookmarkStart w:id="1" w:name="list5"/>
      <w:r>
        <w:rPr>
          <w:rFonts w:ascii="宋体" w:hAnsi="宋体" w:cs="宋体" w:hint="eastAsia"/>
          <w:color w:val="000000" w:themeColor="text1"/>
          <w:kern w:val="0"/>
          <w:sz w:val="24"/>
          <w:szCs w:val="24"/>
        </w:rPr>
        <w:t>（河海校科教</w:t>
      </w:r>
      <w:bookmarkStart w:id="2" w:name="string8"/>
      <w:bookmarkEnd w:id="1"/>
      <w:r>
        <w:rPr>
          <w:rFonts w:ascii="宋体" w:hAnsi="宋体" w:cs="宋体" w:hint="eastAsia"/>
          <w:color w:val="000000" w:themeColor="text1"/>
          <w:kern w:val="0"/>
          <w:sz w:val="24"/>
          <w:szCs w:val="24"/>
        </w:rPr>
        <w:t>〔2019〕2号</w:t>
      </w:r>
      <w:bookmarkEnd w:id="2"/>
      <w:r>
        <w:rPr>
          <w:rFonts w:ascii="宋体" w:hAnsi="宋体" w:cs="宋体" w:hint="eastAsia"/>
          <w:color w:val="000000" w:themeColor="text1"/>
          <w:kern w:val="0"/>
          <w:sz w:val="24"/>
          <w:szCs w:val="24"/>
        </w:rPr>
        <w:t>）和《关于做好2021年博士研究生申请—考核制招生工作的通知》（河海校科教〔2020〕68号）等有关文件精神，以及学校2021年度博士研究生招生工作安排，特制定本实施细则。</w:t>
      </w:r>
    </w:p>
    <w:p w:rsidR="00232815" w:rsidRDefault="006F04B1">
      <w:pPr>
        <w:widowControl/>
        <w:spacing w:line="360" w:lineRule="auto"/>
        <w:ind w:firstLine="482"/>
        <w:jc w:val="left"/>
        <w:outlineLvl w:val="2"/>
        <w:rPr>
          <w:rFonts w:ascii="宋体" w:hAnsi="宋体" w:cs="宋体"/>
          <w:color w:val="000000" w:themeColor="text1"/>
          <w:kern w:val="0"/>
          <w:sz w:val="24"/>
          <w:szCs w:val="24"/>
        </w:rPr>
      </w:pPr>
      <w:r>
        <w:rPr>
          <w:rFonts w:ascii="宋体" w:hAnsi="宋体" w:cs="宋体" w:hint="eastAsia"/>
          <w:color w:val="000000" w:themeColor="text1"/>
          <w:kern w:val="0"/>
          <w:sz w:val="24"/>
          <w:szCs w:val="24"/>
        </w:rPr>
        <w:t>本细则适用于030300社会学、0303Z1社会治理与公共政策、1201Z5移民科学与管理三个专业。</w:t>
      </w:r>
    </w:p>
    <w:p w:rsidR="00232815" w:rsidRDefault="006F04B1">
      <w:pPr>
        <w:widowControl/>
        <w:spacing w:line="360" w:lineRule="auto"/>
        <w:ind w:firstLine="482"/>
        <w:jc w:val="left"/>
        <w:outlineLvl w:val="2"/>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一、材料提交清单</w:t>
      </w:r>
    </w:p>
    <w:p w:rsidR="00232815" w:rsidRDefault="006F04B1">
      <w:pPr>
        <w:widowControl/>
        <w:spacing w:line="360" w:lineRule="auto"/>
        <w:ind w:firstLine="482"/>
        <w:jc w:val="left"/>
        <w:outlineLvl w:val="2"/>
        <w:rPr>
          <w:rFonts w:ascii="宋体" w:hAnsi="宋体" w:cs="宋体"/>
          <w:color w:val="000000" w:themeColor="text1"/>
          <w:kern w:val="0"/>
          <w:sz w:val="24"/>
          <w:szCs w:val="24"/>
        </w:rPr>
      </w:pPr>
      <w:r>
        <w:rPr>
          <w:rFonts w:ascii="宋体" w:hAnsi="宋体" w:cs="宋体" w:hint="eastAsia"/>
          <w:color w:val="000000" w:themeColor="text1"/>
          <w:kern w:val="0"/>
          <w:sz w:val="24"/>
          <w:szCs w:val="24"/>
        </w:rPr>
        <w:t>1）个人简历，包括学习经历、科研经历、学术活动、自我评价（从大学起，不得间断）；</w:t>
      </w:r>
    </w:p>
    <w:p w:rsidR="00232815" w:rsidRDefault="006F04B1">
      <w:pPr>
        <w:widowControl/>
        <w:spacing w:line="360" w:lineRule="auto"/>
        <w:ind w:firstLine="482"/>
        <w:jc w:val="left"/>
        <w:outlineLvl w:val="2"/>
        <w:rPr>
          <w:rFonts w:ascii="宋体" w:hAnsi="宋体" w:cs="宋体"/>
          <w:color w:val="000000" w:themeColor="text1"/>
          <w:kern w:val="0"/>
          <w:sz w:val="24"/>
          <w:szCs w:val="24"/>
        </w:rPr>
      </w:pPr>
      <w:r>
        <w:rPr>
          <w:rFonts w:ascii="宋体" w:hAnsi="宋体" w:cs="宋体" w:hint="eastAsia"/>
          <w:color w:val="000000" w:themeColor="text1"/>
          <w:kern w:val="0"/>
          <w:sz w:val="24"/>
          <w:szCs w:val="24"/>
        </w:rPr>
        <w:t>2）本科、硕士研究生期间的学业成绩单（加盖教务部门公章）；</w:t>
      </w:r>
    </w:p>
    <w:p w:rsidR="00232815" w:rsidRDefault="006F04B1">
      <w:pPr>
        <w:widowControl/>
        <w:spacing w:line="360" w:lineRule="auto"/>
        <w:ind w:firstLine="482"/>
        <w:jc w:val="left"/>
        <w:outlineLvl w:val="2"/>
        <w:rPr>
          <w:rFonts w:ascii="宋体" w:hAnsi="宋体" w:cs="宋体"/>
          <w:color w:val="000000" w:themeColor="text1"/>
          <w:kern w:val="0"/>
          <w:sz w:val="24"/>
          <w:szCs w:val="24"/>
        </w:rPr>
      </w:pPr>
      <w:r>
        <w:rPr>
          <w:rFonts w:ascii="宋体" w:hAnsi="宋体" w:cs="宋体" w:hint="eastAsia"/>
          <w:color w:val="000000" w:themeColor="text1"/>
          <w:kern w:val="0"/>
          <w:sz w:val="24"/>
          <w:szCs w:val="24"/>
        </w:rPr>
        <w:t>3）英语四（六级）证书或其他外语水平证明材料；</w:t>
      </w:r>
    </w:p>
    <w:p w:rsidR="00232815" w:rsidRDefault="006F04B1">
      <w:pPr>
        <w:widowControl/>
        <w:spacing w:line="360" w:lineRule="auto"/>
        <w:ind w:firstLine="482"/>
        <w:jc w:val="left"/>
        <w:outlineLvl w:val="2"/>
        <w:rPr>
          <w:rFonts w:ascii="宋体" w:hAnsi="宋体" w:cs="宋体"/>
          <w:color w:val="000000" w:themeColor="text1"/>
          <w:kern w:val="0"/>
          <w:sz w:val="24"/>
          <w:szCs w:val="24"/>
        </w:rPr>
      </w:pPr>
      <w:r>
        <w:rPr>
          <w:rFonts w:ascii="宋体" w:hAnsi="宋体" w:cs="宋体" w:hint="eastAsia"/>
          <w:color w:val="000000" w:themeColor="text1"/>
          <w:kern w:val="0"/>
          <w:sz w:val="24"/>
          <w:szCs w:val="24"/>
        </w:rPr>
        <w:t>4）本科毕业证书、学士学位证书原件及复印件（往届生、应届生）；硕士研究生毕业证书、学位证书原件及复印件（往届生），或硕士在读证明（应届生）；</w:t>
      </w:r>
    </w:p>
    <w:p w:rsidR="00232815" w:rsidRDefault="006F04B1">
      <w:pPr>
        <w:widowControl/>
        <w:spacing w:line="360" w:lineRule="auto"/>
        <w:ind w:firstLine="482"/>
        <w:jc w:val="left"/>
        <w:outlineLvl w:val="2"/>
        <w:rPr>
          <w:rFonts w:ascii="宋体" w:hAnsi="宋体" w:cs="宋体"/>
          <w:color w:val="000000" w:themeColor="text1"/>
          <w:kern w:val="0"/>
          <w:sz w:val="24"/>
          <w:szCs w:val="24"/>
        </w:rPr>
      </w:pPr>
      <w:r>
        <w:rPr>
          <w:rFonts w:ascii="宋体" w:hAnsi="宋体" w:cs="宋体" w:hint="eastAsia"/>
          <w:color w:val="000000" w:themeColor="text1"/>
          <w:kern w:val="0"/>
          <w:sz w:val="24"/>
          <w:szCs w:val="24"/>
        </w:rPr>
        <w:t>5）硕士学位论文全文及评议书（往届生），或毕业论文开题报告、论文初稿（应届生）；</w:t>
      </w:r>
    </w:p>
    <w:p w:rsidR="00232815" w:rsidRDefault="006F04B1">
      <w:pPr>
        <w:widowControl/>
        <w:spacing w:line="360" w:lineRule="auto"/>
        <w:ind w:firstLine="482"/>
        <w:jc w:val="left"/>
        <w:outlineLvl w:val="2"/>
        <w:rPr>
          <w:rFonts w:ascii="宋体" w:hAnsi="宋体" w:cs="宋体"/>
          <w:color w:val="000000" w:themeColor="text1"/>
          <w:kern w:val="0"/>
          <w:sz w:val="24"/>
          <w:szCs w:val="24"/>
        </w:rPr>
      </w:pPr>
      <w:r>
        <w:rPr>
          <w:rFonts w:ascii="宋体" w:hAnsi="宋体" w:cs="宋体" w:hint="eastAsia"/>
          <w:color w:val="000000" w:themeColor="text1"/>
          <w:kern w:val="0"/>
          <w:sz w:val="24"/>
          <w:szCs w:val="24"/>
        </w:rPr>
        <w:t>6）代表性的科研论文（不限是否发表）、科研获奖复印件；</w:t>
      </w:r>
    </w:p>
    <w:p w:rsidR="00232815" w:rsidRDefault="006F04B1">
      <w:pPr>
        <w:widowControl/>
        <w:spacing w:line="360" w:lineRule="auto"/>
        <w:ind w:firstLine="482"/>
        <w:jc w:val="left"/>
        <w:outlineLvl w:val="2"/>
        <w:rPr>
          <w:rFonts w:ascii="宋体" w:hAnsi="宋体" w:cs="宋体"/>
          <w:color w:val="000000" w:themeColor="text1"/>
          <w:kern w:val="0"/>
          <w:sz w:val="24"/>
          <w:szCs w:val="24"/>
        </w:rPr>
      </w:pPr>
      <w:r>
        <w:rPr>
          <w:rFonts w:ascii="宋体" w:hAnsi="宋体" w:cs="宋体" w:hint="eastAsia"/>
          <w:color w:val="000000" w:themeColor="text1"/>
          <w:kern w:val="0"/>
          <w:sz w:val="24"/>
          <w:szCs w:val="24"/>
        </w:rPr>
        <w:t>7）一份5000字左右拟攻读博士学位的</w:t>
      </w:r>
      <w:r w:rsidR="00544B05">
        <w:rPr>
          <w:rFonts w:ascii="宋体" w:hAnsi="宋体" w:cs="宋体" w:hint="eastAsia"/>
          <w:color w:val="000000" w:themeColor="text1"/>
          <w:kern w:val="0"/>
          <w:sz w:val="24"/>
          <w:szCs w:val="24"/>
        </w:rPr>
        <w:t>科学研究设想</w:t>
      </w:r>
      <w:r>
        <w:rPr>
          <w:rFonts w:ascii="宋体" w:hAnsi="宋体" w:cs="宋体" w:hint="eastAsia"/>
          <w:color w:val="000000" w:themeColor="text1"/>
          <w:kern w:val="0"/>
          <w:sz w:val="24"/>
          <w:szCs w:val="24"/>
        </w:rPr>
        <w:t>；</w:t>
      </w:r>
    </w:p>
    <w:p w:rsidR="00232815" w:rsidRDefault="006F04B1">
      <w:pPr>
        <w:widowControl/>
        <w:spacing w:line="360" w:lineRule="auto"/>
        <w:ind w:firstLine="482"/>
        <w:jc w:val="left"/>
        <w:outlineLvl w:val="2"/>
        <w:rPr>
          <w:rFonts w:ascii="宋体" w:hAnsi="宋体" w:cs="宋体"/>
          <w:color w:val="000000" w:themeColor="text1"/>
          <w:kern w:val="0"/>
          <w:sz w:val="24"/>
          <w:szCs w:val="24"/>
        </w:rPr>
      </w:pPr>
      <w:r>
        <w:rPr>
          <w:rFonts w:ascii="宋体" w:hAnsi="宋体" w:cs="宋体" w:hint="eastAsia"/>
          <w:color w:val="000000" w:themeColor="text1"/>
          <w:kern w:val="0"/>
          <w:sz w:val="24"/>
          <w:szCs w:val="24"/>
        </w:rPr>
        <w:t>8）两份专家签字出具的推荐书；</w:t>
      </w:r>
    </w:p>
    <w:p w:rsidR="00232815" w:rsidRDefault="006F04B1">
      <w:pPr>
        <w:widowControl/>
        <w:spacing w:line="360" w:lineRule="auto"/>
        <w:ind w:firstLine="482"/>
        <w:jc w:val="left"/>
        <w:outlineLvl w:val="2"/>
        <w:rPr>
          <w:rFonts w:ascii="宋体" w:hAnsi="宋体" w:cs="宋体"/>
          <w:color w:val="000000" w:themeColor="text1"/>
          <w:kern w:val="0"/>
          <w:sz w:val="24"/>
          <w:szCs w:val="24"/>
        </w:rPr>
      </w:pPr>
      <w:r>
        <w:rPr>
          <w:rFonts w:ascii="宋体" w:hAnsi="宋体" w:cs="宋体" w:hint="eastAsia"/>
          <w:color w:val="000000" w:themeColor="text1"/>
          <w:kern w:val="0"/>
          <w:sz w:val="24"/>
          <w:szCs w:val="24"/>
        </w:rPr>
        <w:t>上述1-7项材料需单独装订成册，第8项单独密封。除个人证件或证书原件外，其他所交材料不退。</w:t>
      </w:r>
    </w:p>
    <w:p w:rsidR="00232815" w:rsidRDefault="006F04B1">
      <w:pPr>
        <w:widowControl/>
        <w:spacing w:line="360" w:lineRule="auto"/>
        <w:ind w:firstLine="482"/>
        <w:jc w:val="left"/>
        <w:outlineLvl w:val="2"/>
        <w:rPr>
          <w:rFonts w:ascii="宋体" w:hAnsi="宋体" w:cs="宋体"/>
          <w:color w:val="000000" w:themeColor="text1"/>
          <w:kern w:val="0"/>
          <w:sz w:val="24"/>
          <w:szCs w:val="24"/>
        </w:rPr>
      </w:pPr>
      <w:r>
        <w:rPr>
          <w:rFonts w:ascii="宋体" w:hAnsi="宋体" w:cs="宋体" w:hint="eastAsia"/>
          <w:color w:val="000000" w:themeColor="text1"/>
          <w:kern w:val="0"/>
          <w:sz w:val="24"/>
          <w:szCs w:val="24"/>
        </w:rPr>
        <w:t>鼓励以下生源申请攻读博士学位：</w:t>
      </w:r>
    </w:p>
    <w:p w:rsidR="00232815" w:rsidRDefault="006F04B1">
      <w:pPr>
        <w:widowControl/>
        <w:spacing w:line="360" w:lineRule="auto"/>
        <w:ind w:firstLine="482"/>
        <w:jc w:val="left"/>
        <w:outlineLvl w:val="2"/>
        <w:rPr>
          <w:rFonts w:ascii="宋体" w:hAnsi="宋体" w:cs="宋体"/>
          <w:color w:val="000000" w:themeColor="text1"/>
          <w:kern w:val="0"/>
          <w:sz w:val="24"/>
          <w:szCs w:val="24"/>
        </w:rPr>
      </w:pPr>
      <w:r>
        <w:rPr>
          <w:rFonts w:ascii="宋体" w:hAnsi="宋体" w:cs="宋体" w:hint="eastAsia"/>
          <w:color w:val="000000" w:themeColor="text1"/>
          <w:kern w:val="0"/>
          <w:sz w:val="24"/>
          <w:szCs w:val="24"/>
        </w:rPr>
        <w:t>1、高水平大学优秀生源；</w:t>
      </w:r>
    </w:p>
    <w:p w:rsidR="00232815" w:rsidRDefault="006F04B1">
      <w:pPr>
        <w:widowControl/>
        <w:spacing w:line="360" w:lineRule="auto"/>
        <w:ind w:firstLine="482"/>
        <w:jc w:val="left"/>
        <w:outlineLvl w:val="2"/>
        <w:rPr>
          <w:rFonts w:ascii="宋体" w:hAnsi="宋体" w:cs="宋体"/>
          <w:color w:val="000000" w:themeColor="text1"/>
          <w:kern w:val="0"/>
          <w:sz w:val="24"/>
          <w:szCs w:val="24"/>
        </w:rPr>
      </w:pPr>
      <w:r>
        <w:rPr>
          <w:rFonts w:ascii="宋体" w:hAnsi="宋体" w:cs="宋体" w:hint="eastAsia"/>
          <w:color w:val="000000" w:themeColor="text1"/>
          <w:kern w:val="0"/>
          <w:sz w:val="24"/>
          <w:szCs w:val="24"/>
        </w:rPr>
        <w:t>2、对报考专业有浓厚兴趣，且科研能力突出。</w:t>
      </w:r>
    </w:p>
    <w:p w:rsidR="00232815" w:rsidRDefault="006F04B1">
      <w:pPr>
        <w:widowControl/>
        <w:spacing w:line="360" w:lineRule="auto"/>
        <w:ind w:firstLine="482"/>
        <w:jc w:val="left"/>
        <w:outlineLvl w:val="2"/>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二、资格审查</w:t>
      </w:r>
    </w:p>
    <w:p w:rsidR="00232815" w:rsidRDefault="006F04B1">
      <w:pPr>
        <w:widowControl/>
        <w:spacing w:line="360" w:lineRule="auto"/>
        <w:ind w:firstLine="482"/>
        <w:jc w:val="left"/>
        <w:outlineLvl w:val="2"/>
        <w:rPr>
          <w:rFonts w:ascii="宋体" w:hAnsi="宋体" w:cs="宋体"/>
          <w:color w:val="000000" w:themeColor="text1"/>
          <w:kern w:val="0"/>
          <w:sz w:val="24"/>
          <w:szCs w:val="24"/>
        </w:rPr>
      </w:pPr>
      <w:r>
        <w:rPr>
          <w:rFonts w:ascii="宋体" w:hAnsi="宋体" w:cs="宋体" w:hint="eastAsia"/>
          <w:color w:val="000000" w:themeColor="text1"/>
          <w:kern w:val="0"/>
          <w:sz w:val="24"/>
          <w:szCs w:val="24"/>
        </w:rPr>
        <w:t>研究生院和学院对考生的居民身份证、学位证书、学历证书、学生证等报名材料及考生资格进行严格审查，对不符合河海大学2021年博士研究生招生简章规定者，不予准考。综合考核前还将对考生资格进行复审。</w:t>
      </w:r>
    </w:p>
    <w:p w:rsidR="00232815" w:rsidRDefault="006F04B1">
      <w:pPr>
        <w:widowControl/>
        <w:spacing w:line="360" w:lineRule="auto"/>
        <w:ind w:firstLine="482"/>
        <w:jc w:val="left"/>
        <w:outlineLvl w:val="2"/>
        <w:rPr>
          <w:rFonts w:ascii="宋体" w:hAnsi="宋体" w:cs="宋体"/>
          <w:color w:val="000000" w:themeColor="text1"/>
          <w:kern w:val="0"/>
          <w:sz w:val="24"/>
          <w:szCs w:val="24"/>
        </w:rPr>
      </w:pPr>
      <w:r>
        <w:rPr>
          <w:rFonts w:ascii="宋体" w:hAnsi="宋体" w:cs="宋体" w:hint="eastAsia"/>
          <w:color w:val="000000" w:themeColor="text1"/>
          <w:kern w:val="0"/>
          <w:sz w:val="24"/>
          <w:szCs w:val="24"/>
        </w:rPr>
        <w:t>考生的学位、学历、学籍信息有疑问的，应按照要求在规定时间内提供权威机构出具的认证证明。</w:t>
      </w:r>
    </w:p>
    <w:p w:rsidR="00232815" w:rsidRDefault="006F04B1">
      <w:pPr>
        <w:widowControl/>
        <w:spacing w:line="360" w:lineRule="auto"/>
        <w:ind w:firstLine="482"/>
        <w:jc w:val="left"/>
        <w:outlineLvl w:val="2"/>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三、材料审核</w:t>
      </w:r>
    </w:p>
    <w:p w:rsidR="00232815" w:rsidRDefault="00544B05">
      <w:pPr>
        <w:widowControl/>
        <w:spacing w:line="360" w:lineRule="auto"/>
        <w:ind w:firstLine="482"/>
        <w:jc w:val="left"/>
        <w:outlineLvl w:val="2"/>
        <w:rPr>
          <w:rFonts w:ascii="宋体" w:hAnsi="宋体" w:cs="宋体"/>
          <w:color w:val="FF0000"/>
          <w:kern w:val="0"/>
          <w:sz w:val="24"/>
          <w:szCs w:val="24"/>
        </w:rPr>
      </w:pPr>
      <w:r w:rsidRPr="006743A3">
        <w:rPr>
          <w:rFonts w:ascii="宋体" w:hAnsi="宋体" w:cs="宋体" w:hint="eastAsia"/>
          <w:color w:val="000000" w:themeColor="text1"/>
          <w:kern w:val="0"/>
          <w:sz w:val="24"/>
          <w:szCs w:val="24"/>
        </w:rPr>
        <w:lastRenderedPageBreak/>
        <w:t>学院成立材料审核专家组对资格审查通过的考生申请材料进行审核，</w:t>
      </w:r>
      <w:r w:rsidR="006F04B1">
        <w:rPr>
          <w:rFonts w:ascii="宋体" w:hAnsi="宋体" w:cs="宋体"/>
          <w:color w:val="000000" w:themeColor="text1"/>
          <w:kern w:val="0"/>
          <w:sz w:val="24"/>
          <w:szCs w:val="24"/>
        </w:rPr>
        <w:t>主要</w:t>
      </w:r>
      <w:r w:rsidR="006F04B1">
        <w:rPr>
          <w:rFonts w:ascii="宋体" w:hAnsi="宋体" w:cs="宋体" w:hint="eastAsia"/>
          <w:color w:val="000000" w:themeColor="text1"/>
          <w:kern w:val="0"/>
          <w:sz w:val="24"/>
          <w:szCs w:val="24"/>
        </w:rPr>
        <w:t>内容包括</w:t>
      </w:r>
      <w:r w:rsidR="006F04B1">
        <w:rPr>
          <w:rFonts w:ascii="宋体" w:hAnsi="宋体" w:cs="宋体"/>
          <w:color w:val="000000" w:themeColor="text1"/>
          <w:kern w:val="0"/>
          <w:sz w:val="24"/>
          <w:szCs w:val="24"/>
        </w:rPr>
        <w:t>：</w:t>
      </w:r>
    </w:p>
    <w:p w:rsidR="00232815" w:rsidRDefault="006F04B1">
      <w:pPr>
        <w:widowControl/>
        <w:spacing w:line="360" w:lineRule="auto"/>
        <w:ind w:firstLine="482"/>
        <w:jc w:val="left"/>
        <w:outlineLvl w:val="2"/>
        <w:rPr>
          <w:rFonts w:ascii="宋体" w:hAnsi="宋体" w:cs="宋体"/>
          <w:color w:val="000000" w:themeColor="text1"/>
          <w:kern w:val="0"/>
          <w:sz w:val="24"/>
          <w:szCs w:val="24"/>
        </w:rPr>
      </w:pPr>
      <w:r>
        <w:rPr>
          <w:rFonts w:ascii="宋体" w:hAnsi="宋体" w:cs="宋体" w:hint="eastAsia"/>
          <w:color w:val="000000" w:themeColor="text1"/>
          <w:kern w:val="0"/>
          <w:sz w:val="24"/>
          <w:szCs w:val="24"/>
        </w:rPr>
        <w:t>1.申请者的本科和硕士阶段的学习经历、课程成绩（25%）</w:t>
      </w:r>
    </w:p>
    <w:p w:rsidR="00232815" w:rsidRDefault="006F04B1">
      <w:pPr>
        <w:widowControl/>
        <w:spacing w:line="360" w:lineRule="auto"/>
        <w:ind w:firstLine="482"/>
        <w:jc w:val="left"/>
        <w:outlineLvl w:val="2"/>
        <w:rPr>
          <w:rFonts w:ascii="宋体" w:hAnsi="宋体" w:cs="宋体"/>
          <w:color w:val="FF0000"/>
          <w:kern w:val="0"/>
          <w:sz w:val="24"/>
          <w:szCs w:val="24"/>
        </w:rPr>
      </w:pPr>
      <w:r>
        <w:rPr>
          <w:rFonts w:ascii="宋体" w:hAnsi="宋体" w:cs="宋体" w:hint="eastAsia"/>
          <w:color w:val="000000" w:themeColor="text1"/>
          <w:kern w:val="0"/>
          <w:sz w:val="24"/>
          <w:szCs w:val="24"/>
        </w:rPr>
        <w:t>2.申请者硕士学位论文情况（</w:t>
      </w:r>
      <w:r>
        <w:rPr>
          <w:rFonts w:ascii="宋体" w:hAnsi="宋体" w:cs="宋体"/>
          <w:color w:val="000000" w:themeColor="text1"/>
          <w:kern w:val="0"/>
          <w:sz w:val="24"/>
          <w:szCs w:val="24"/>
        </w:rPr>
        <w:t>含评议书，应届硕士毕业生硕士论文开题报告</w:t>
      </w:r>
      <w:r>
        <w:rPr>
          <w:rFonts w:ascii="宋体" w:hAnsi="宋体" w:cs="宋体" w:hint="eastAsia"/>
          <w:color w:val="000000" w:themeColor="text1"/>
          <w:kern w:val="0"/>
          <w:sz w:val="24"/>
          <w:szCs w:val="24"/>
        </w:rPr>
        <w:t>及论文初稿</w:t>
      </w:r>
      <w:r>
        <w:rPr>
          <w:rFonts w:ascii="宋体" w:hAnsi="宋体" w:cs="宋体"/>
          <w:color w:val="000000" w:themeColor="text1"/>
          <w:kern w:val="0"/>
          <w:sz w:val="24"/>
          <w:szCs w:val="24"/>
        </w:rPr>
        <w:t>）</w:t>
      </w:r>
      <w:r>
        <w:rPr>
          <w:rFonts w:ascii="宋体" w:hAnsi="宋体" w:cs="宋体" w:hint="eastAsia"/>
          <w:color w:val="000000" w:themeColor="text1"/>
          <w:kern w:val="0"/>
          <w:sz w:val="24"/>
          <w:szCs w:val="24"/>
        </w:rPr>
        <w:t>（25%）</w:t>
      </w:r>
    </w:p>
    <w:p w:rsidR="00232815" w:rsidRDefault="006F04B1">
      <w:pPr>
        <w:widowControl/>
        <w:spacing w:line="360" w:lineRule="auto"/>
        <w:ind w:firstLine="482"/>
        <w:jc w:val="left"/>
        <w:outlineLvl w:val="2"/>
        <w:rPr>
          <w:rFonts w:ascii="宋体" w:hAnsi="宋体" w:cs="宋体"/>
          <w:color w:val="FF0000"/>
          <w:kern w:val="0"/>
          <w:sz w:val="24"/>
          <w:szCs w:val="24"/>
        </w:rPr>
      </w:pPr>
      <w:r>
        <w:rPr>
          <w:rFonts w:ascii="宋体" w:hAnsi="宋体" w:cs="宋体" w:hint="eastAsia"/>
          <w:color w:val="000000" w:themeColor="text1"/>
          <w:kern w:val="0"/>
          <w:sz w:val="24"/>
          <w:szCs w:val="24"/>
        </w:rPr>
        <w:t>3.申请者</w:t>
      </w:r>
      <w:r>
        <w:rPr>
          <w:rFonts w:ascii="宋体" w:hAnsi="宋体" w:cs="宋体"/>
          <w:color w:val="000000" w:themeColor="text1"/>
          <w:kern w:val="0"/>
          <w:sz w:val="24"/>
          <w:szCs w:val="24"/>
        </w:rPr>
        <w:t>从事报考学科领域的</w:t>
      </w:r>
      <w:r>
        <w:rPr>
          <w:rFonts w:ascii="宋体" w:hAnsi="宋体" w:cs="宋体" w:hint="eastAsia"/>
          <w:color w:val="000000" w:themeColor="text1"/>
          <w:kern w:val="0"/>
          <w:sz w:val="24"/>
          <w:szCs w:val="24"/>
        </w:rPr>
        <w:t>相关研究</w:t>
      </w:r>
      <w:r>
        <w:rPr>
          <w:rFonts w:ascii="宋体" w:hAnsi="宋体" w:cs="宋体"/>
          <w:color w:val="000000" w:themeColor="text1"/>
          <w:kern w:val="0"/>
          <w:sz w:val="24"/>
          <w:szCs w:val="24"/>
        </w:rPr>
        <w:t>经历</w:t>
      </w:r>
      <w:r>
        <w:rPr>
          <w:rFonts w:ascii="宋体" w:hAnsi="宋体" w:cs="宋体" w:hint="eastAsia"/>
          <w:color w:val="000000" w:themeColor="text1"/>
          <w:kern w:val="0"/>
          <w:sz w:val="24"/>
          <w:szCs w:val="24"/>
        </w:rPr>
        <w:t>、已经取得的科研成果</w:t>
      </w:r>
      <w:r>
        <w:rPr>
          <w:rFonts w:ascii="宋体" w:hAnsi="宋体" w:cs="宋体"/>
          <w:color w:val="000000" w:themeColor="text1"/>
          <w:kern w:val="0"/>
          <w:sz w:val="24"/>
          <w:szCs w:val="24"/>
        </w:rPr>
        <w:t>（如发表论文、出版专著、科研获奖等）</w:t>
      </w:r>
      <w:r>
        <w:rPr>
          <w:rFonts w:ascii="宋体" w:hAnsi="宋体" w:cs="宋体" w:hint="eastAsia"/>
          <w:color w:val="000000" w:themeColor="text1"/>
          <w:kern w:val="0"/>
          <w:sz w:val="24"/>
          <w:szCs w:val="24"/>
        </w:rPr>
        <w:t>（25%）</w:t>
      </w:r>
    </w:p>
    <w:p w:rsidR="00232815" w:rsidRDefault="006F04B1">
      <w:pPr>
        <w:widowControl/>
        <w:spacing w:line="360" w:lineRule="auto"/>
        <w:ind w:firstLine="482"/>
        <w:jc w:val="left"/>
        <w:outlineLvl w:val="2"/>
        <w:rPr>
          <w:rFonts w:ascii="宋体" w:hAnsi="宋体" w:cs="宋体"/>
          <w:color w:val="FF0000"/>
          <w:kern w:val="0"/>
          <w:sz w:val="24"/>
          <w:szCs w:val="24"/>
        </w:rPr>
      </w:pPr>
      <w:r>
        <w:rPr>
          <w:rFonts w:ascii="宋体" w:hAnsi="宋体" w:cs="宋体" w:hint="eastAsia"/>
          <w:color w:val="000000" w:themeColor="text1"/>
          <w:kern w:val="0"/>
          <w:sz w:val="24"/>
          <w:szCs w:val="24"/>
        </w:rPr>
        <w:t>4.其他：专家推荐意见、考生自我评价、攻读博士学位期间拟进行的科学研究设想；</w:t>
      </w:r>
      <w:r>
        <w:rPr>
          <w:rFonts w:ascii="宋体" w:hAnsi="宋体" w:cs="宋体"/>
          <w:color w:val="000000" w:themeColor="text1"/>
          <w:kern w:val="0"/>
          <w:sz w:val="24"/>
          <w:szCs w:val="24"/>
        </w:rPr>
        <w:t>考生继续攻读博士学位研究生所具备的专业知识、科研能力、综合素质和培养潜力；其他与考生攻读博士学位研究生有关的因素等</w:t>
      </w:r>
      <w:r>
        <w:rPr>
          <w:rFonts w:ascii="宋体" w:hAnsi="宋体" w:cs="宋体" w:hint="eastAsia"/>
          <w:color w:val="000000" w:themeColor="text1"/>
          <w:kern w:val="0"/>
          <w:sz w:val="24"/>
          <w:szCs w:val="24"/>
        </w:rPr>
        <w:t>（25%）</w:t>
      </w:r>
      <w:r>
        <w:rPr>
          <w:rFonts w:ascii="宋体" w:hAnsi="宋体" w:cs="宋体"/>
          <w:color w:val="000000" w:themeColor="text1"/>
          <w:kern w:val="0"/>
          <w:sz w:val="24"/>
          <w:szCs w:val="24"/>
        </w:rPr>
        <w:t>。</w:t>
      </w:r>
    </w:p>
    <w:p w:rsidR="00232815" w:rsidRDefault="006F04B1">
      <w:pPr>
        <w:widowControl/>
        <w:spacing w:line="360" w:lineRule="auto"/>
        <w:ind w:firstLine="482"/>
        <w:jc w:val="left"/>
        <w:outlineLvl w:val="2"/>
        <w:rPr>
          <w:rFonts w:ascii="宋体" w:hAnsi="宋体" w:cs="宋体"/>
          <w:color w:val="000000" w:themeColor="text1"/>
          <w:kern w:val="0"/>
          <w:sz w:val="24"/>
          <w:szCs w:val="24"/>
        </w:rPr>
      </w:pPr>
      <w:r>
        <w:rPr>
          <w:rFonts w:ascii="宋体" w:hAnsi="宋体" w:cs="宋体" w:hint="eastAsia"/>
          <w:color w:val="000000" w:themeColor="text1"/>
          <w:kern w:val="0"/>
          <w:sz w:val="24"/>
          <w:szCs w:val="24"/>
        </w:rPr>
        <w:t>专家组成员根据材料审核情况独立匿名评分，考生所得分值按平均法进行计算。满分100分，60分为合格，材料审核通过的考生方能参加综合考核。材料审核通过的比例不超过</w:t>
      </w:r>
      <w:r>
        <w:rPr>
          <w:rFonts w:ascii="宋体" w:hAnsi="宋体" w:cs="宋体" w:hint="eastAsia"/>
          <w:kern w:val="0"/>
          <w:sz w:val="24"/>
          <w:szCs w:val="24"/>
        </w:rPr>
        <w:t>1:3。</w:t>
      </w:r>
    </w:p>
    <w:p w:rsidR="00232815" w:rsidRDefault="006F04B1">
      <w:pPr>
        <w:autoSpaceDE w:val="0"/>
        <w:autoSpaceDN w:val="0"/>
        <w:adjustRightInd w:val="0"/>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资格审查和材料审核通过名单经学院研究生招生工作领导小组确定后，报研究生院审核，审核通过后，公布名单。</w:t>
      </w:r>
    </w:p>
    <w:p w:rsidR="00232815" w:rsidRDefault="006F04B1">
      <w:pPr>
        <w:widowControl/>
        <w:spacing w:line="360" w:lineRule="auto"/>
        <w:ind w:firstLine="482"/>
        <w:jc w:val="left"/>
        <w:outlineLvl w:val="2"/>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四、外语水平考核</w:t>
      </w:r>
    </w:p>
    <w:p w:rsidR="00232815" w:rsidRDefault="006F04B1">
      <w:pPr>
        <w:autoSpaceDE w:val="0"/>
        <w:autoSpaceDN w:val="0"/>
        <w:adjustRightInd w:val="0"/>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资格审查和材料审核通过者</w:t>
      </w:r>
      <w:r>
        <w:rPr>
          <w:rFonts w:ascii="宋体" w:hAnsi="宋体" w:cs="宋体"/>
          <w:color w:val="000000" w:themeColor="text1"/>
          <w:kern w:val="0"/>
          <w:sz w:val="24"/>
          <w:szCs w:val="24"/>
        </w:rPr>
        <w:t>，</w:t>
      </w:r>
      <w:r w:rsidR="0080116B">
        <w:rPr>
          <w:rFonts w:ascii="宋体" w:hAnsi="宋体" w:cs="宋体" w:hint="eastAsia"/>
          <w:color w:val="000000" w:themeColor="text1"/>
          <w:kern w:val="0"/>
          <w:sz w:val="24"/>
          <w:szCs w:val="24"/>
        </w:rPr>
        <w:t>英语</w:t>
      </w:r>
      <w:r>
        <w:rPr>
          <w:rFonts w:ascii="宋体" w:hAnsi="宋体" w:cs="宋体" w:hint="eastAsia"/>
          <w:color w:val="000000" w:themeColor="text1"/>
          <w:kern w:val="0"/>
          <w:sz w:val="24"/>
          <w:szCs w:val="24"/>
        </w:rPr>
        <w:t>水平达到以下条件之一可以免试</w:t>
      </w:r>
      <w:r>
        <w:rPr>
          <w:rFonts w:ascii="宋体" w:hAnsi="宋体" w:cs="宋体"/>
          <w:color w:val="000000" w:themeColor="text1"/>
          <w:kern w:val="0"/>
          <w:sz w:val="24"/>
          <w:szCs w:val="24"/>
        </w:rPr>
        <w:t xml:space="preserve">: </w:t>
      </w:r>
    </w:p>
    <w:p w:rsidR="00232815" w:rsidRDefault="006F04B1">
      <w:pPr>
        <w:autoSpaceDE w:val="0"/>
        <w:autoSpaceDN w:val="0"/>
        <w:adjustRightInd w:val="0"/>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英语达到</w:t>
      </w:r>
      <w:r>
        <w:rPr>
          <w:rFonts w:ascii="宋体" w:hAnsi="宋体" w:cs="宋体"/>
          <w:color w:val="000000" w:themeColor="text1"/>
          <w:kern w:val="0"/>
          <w:sz w:val="24"/>
          <w:szCs w:val="24"/>
        </w:rPr>
        <w:t>CET-6</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425</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IELTS</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6.0</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TOEFL</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80</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120</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WSK</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PETS5</w:t>
      </w:r>
      <w:r>
        <w:rPr>
          <w:rFonts w:ascii="宋体" w:hAnsi="宋体" w:cs="宋体" w:hint="eastAsia"/>
          <w:color w:val="000000" w:themeColor="text1"/>
          <w:kern w:val="0"/>
          <w:sz w:val="24"/>
          <w:szCs w:val="24"/>
        </w:rPr>
        <w:t>）合格、或在英文国际期刊上以第一作者发表过高水平英文学术论文。</w:t>
      </w:r>
    </w:p>
    <w:p w:rsidR="00232815" w:rsidRDefault="006F04B1">
      <w:pPr>
        <w:autoSpaceDE w:val="0"/>
        <w:autoSpaceDN w:val="0"/>
        <w:adjustRightInd w:val="0"/>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若达不到以上</w:t>
      </w:r>
      <w:r>
        <w:rPr>
          <w:rFonts w:ascii="宋体" w:hAnsi="宋体" w:cs="宋体"/>
          <w:color w:val="000000" w:themeColor="text1"/>
          <w:kern w:val="0"/>
          <w:sz w:val="24"/>
          <w:szCs w:val="24"/>
        </w:rPr>
        <w:t>规定</w:t>
      </w:r>
      <w:r>
        <w:rPr>
          <w:rFonts w:ascii="宋体" w:hAnsi="宋体" w:cs="宋体" w:hint="eastAsia"/>
          <w:color w:val="000000" w:themeColor="text1"/>
          <w:kern w:val="0"/>
          <w:sz w:val="24"/>
          <w:szCs w:val="24"/>
        </w:rPr>
        <w:t>条件，则需参加学校统一组织的外国语水平考核，考核形式为笔试，考核成绩达不到学校</w:t>
      </w:r>
      <w:r>
        <w:rPr>
          <w:rFonts w:ascii="宋体" w:hAnsi="宋体" w:cs="宋体"/>
          <w:color w:val="000000" w:themeColor="text1"/>
          <w:kern w:val="0"/>
          <w:sz w:val="24"/>
          <w:szCs w:val="24"/>
        </w:rPr>
        <w:t>划定的</w:t>
      </w:r>
      <w:r>
        <w:rPr>
          <w:rFonts w:ascii="宋体" w:hAnsi="宋体" w:cs="宋体" w:hint="eastAsia"/>
          <w:color w:val="000000" w:themeColor="text1"/>
          <w:kern w:val="0"/>
          <w:sz w:val="24"/>
          <w:szCs w:val="24"/>
        </w:rPr>
        <w:t>合格线者不可参加综合考核</w:t>
      </w:r>
      <w:r>
        <w:rPr>
          <w:rFonts w:ascii="宋体" w:hAnsi="宋体" w:cs="宋体" w:hint="eastAsia"/>
          <w:kern w:val="0"/>
          <w:sz w:val="24"/>
          <w:szCs w:val="24"/>
        </w:rPr>
        <w:t>。考核时间预计为2021年3月上旬</w:t>
      </w:r>
      <w:r>
        <w:rPr>
          <w:rFonts w:ascii="宋体" w:hAnsi="宋体" w:cs="宋体"/>
          <w:kern w:val="0"/>
          <w:sz w:val="24"/>
          <w:szCs w:val="24"/>
        </w:rPr>
        <w:t>，</w:t>
      </w:r>
      <w:r>
        <w:rPr>
          <w:rFonts w:ascii="宋体" w:hAnsi="宋体" w:cs="宋体"/>
          <w:color w:val="000000" w:themeColor="text1"/>
          <w:kern w:val="0"/>
          <w:sz w:val="24"/>
          <w:szCs w:val="24"/>
        </w:rPr>
        <w:t>具体安排另行通知</w:t>
      </w:r>
      <w:r>
        <w:rPr>
          <w:rFonts w:ascii="宋体" w:hAnsi="宋体" w:cs="宋体" w:hint="eastAsia"/>
          <w:color w:val="000000" w:themeColor="text1"/>
          <w:kern w:val="0"/>
          <w:sz w:val="24"/>
          <w:szCs w:val="24"/>
        </w:rPr>
        <w:t>。</w:t>
      </w:r>
    </w:p>
    <w:p w:rsidR="00232815" w:rsidRDefault="006F04B1">
      <w:pPr>
        <w:widowControl/>
        <w:spacing w:line="360" w:lineRule="auto"/>
        <w:ind w:firstLine="482"/>
        <w:jc w:val="left"/>
        <w:outlineLvl w:val="2"/>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五、综合考核</w:t>
      </w:r>
    </w:p>
    <w:p w:rsidR="00232815" w:rsidRDefault="006F04B1">
      <w:pPr>
        <w:widowControl/>
        <w:spacing w:line="360" w:lineRule="auto"/>
        <w:ind w:firstLine="482"/>
        <w:jc w:val="left"/>
        <w:outlineLvl w:val="2"/>
        <w:rPr>
          <w:rFonts w:ascii="宋体" w:hAnsi="宋体" w:cs="宋体"/>
          <w:color w:val="000000" w:themeColor="text1"/>
          <w:kern w:val="0"/>
          <w:sz w:val="24"/>
          <w:szCs w:val="24"/>
        </w:rPr>
      </w:pPr>
      <w:r>
        <w:rPr>
          <w:rFonts w:ascii="宋体" w:hAnsi="宋体" w:cs="宋体" w:hint="eastAsia"/>
          <w:color w:val="000000" w:themeColor="text1"/>
          <w:kern w:val="0"/>
          <w:sz w:val="24"/>
          <w:szCs w:val="24"/>
        </w:rPr>
        <w:t>综合考核包括初试和复试两部分，初试为笔试，复试为面试。</w:t>
      </w:r>
    </w:p>
    <w:p w:rsidR="00232815" w:rsidRDefault="006F04B1">
      <w:pPr>
        <w:widowControl/>
        <w:spacing w:line="360" w:lineRule="auto"/>
        <w:ind w:firstLine="482"/>
        <w:jc w:val="left"/>
        <w:outlineLvl w:val="2"/>
        <w:rPr>
          <w:rFonts w:ascii="宋体" w:hAnsi="宋体" w:cs="宋体"/>
          <w:color w:val="000000" w:themeColor="text1"/>
          <w:kern w:val="0"/>
          <w:sz w:val="24"/>
          <w:szCs w:val="24"/>
        </w:rPr>
      </w:pPr>
      <w:r>
        <w:rPr>
          <w:rFonts w:ascii="宋体" w:hAnsi="宋体" w:cs="宋体" w:hint="eastAsia"/>
          <w:color w:val="000000" w:themeColor="text1"/>
          <w:kern w:val="0"/>
          <w:sz w:val="24"/>
          <w:szCs w:val="24"/>
        </w:rPr>
        <w:t>1.初试为笔试，满分100分，考试时间3小时。考查申请人对本学科专业基础知识、前沿知识的掌握程度。主要包括专业基础知识和专业前沿知识两部分。</w:t>
      </w:r>
    </w:p>
    <w:tbl>
      <w:tblPr>
        <w:tblStyle w:val="a9"/>
        <w:tblW w:w="9932" w:type="dxa"/>
        <w:jc w:val="center"/>
        <w:tblLook w:val="04A0" w:firstRow="1" w:lastRow="0" w:firstColumn="1" w:lastColumn="0" w:noHBand="0" w:noVBand="1"/>
      </w:tblPr>
      <w:tblGrid>
        <w:gridCol w:w="846"/>
        <w:gridCol w:w="1717"/>
        <w:gridCol w:w="1478"/>
        <w:gridCol w:w="3749"/>
        <w:gridCol w:w="2142"/>
      </w:tblGrid>
      <w:tr w:rsidR="00232815">
        <w:trPr>
          <w:jc w:val="center"/>
        </w:trPr>
        <w:tc>
          <w:tcPr>
            <w:tcW w:w="846" w:type="dxa"/>
            <w:vMerge w:val="restart"/>
            <w:vAlign w:val="center"/>
          </w:tcPr>
          <w:p w:rsidR="00232815" w:rsidRDefault="006F04B1">
            <w:pPr>
              <w:autoSpaceDE w:val="0"/>
              <w:autoSpaceDN w:val="0"/>
              <w:adjustRightInd w:val="0"/>
              <w:spacing w:line="360" w:lineRule="auto"/>
              <w:jc w:val="center"/>
              <w:rPr>
                <w:rFonts w:ascii="宋体" w:hAnsi="宋体" w:cs="宋体"/>
                <w:b/>
                <w:color w:val="000000" w:themeColor="text1"/>
                <w:kern w:val="0"/>
                <w:szCs w:val="21"/>
              </w:rPr>
            </w:pPr>
            <w:r>
              <w:rPr>
                <w:rFonts w:ascii="宋体" w:hAnsi="宋体" w:cs="宋体" w:hint="eastAsia"/>
                <w:b/>
                <w:color w:val="000000" w:themeColor="text1"/>
                <w:kern w:val="0"/>
                <w:szCs w:val="21"/>
              </w:rPr>
              <w:t>专业代码</w:t>
            </w:r>
          </w:p>
        </w:tc>
        <w:tc>
          <w:tcPr>
            <w:tcW w:w="1717" w:type="dxa"/>
            <w:vMerge w:val="restart"/>
            <w:vAlign w:val="center"/>
          </w:tcPr>
          <w:p w:rsidR="00232815" w:rsidRDefault="006F04B1">
            <w:pPr>
              <w:autoSpaceDE w:val="0"/>
              <w:autoSpaceDN w:val="0"/>
              <w:adjustRightInd w:val="0"/>
              <w:spacing w:line="360" w:lineRule="auto"/>
              <w:jc w:val="center"/>
              <w:rPr>
                <w:rFonts w:ascii="宋体" w:hAnsi="宋体" w:cs="宋体"/>
                <w:b/>
                <w:color w:val="000000" w:themeColor="text1"/>
                <w:kern w:val="0"/>
                <w:szCs w:val="21"/>
              </w:rPr>
            </w:pPr>
            <w:r>
              <w:rPr>
                <w:rFonts w:ascii="宋体" w:hAnsi="宋体" w:cs="宋体" w:hint="eastAsia"/>
                <w:b/>
                <w:color w:val="000000" w:themeColor="text1"/>
                <w:kern w:val="0"/>
                <w:szCs w:val="21"/>
              </w:rPr>
              <w:t>专业名称</w:t>
            </w:r>
          </w:p>
        </w:tc>
        <w:tc>
          <w:tcPr>
            <w:tcW w:w="1478" w:type="dxa"/>
            <w:vMerge w:val="restart"/>
            <w:vAlign w:val="center"/>
          </w:tcPr>
          <w:p w:rsidR="00232815" w:rsidRDefault="006F04B1">
            <w:pPr>
              <w:autoSpaceDE w:val="0"/>
              <w:autoSpaceDN w:val="0"/>
              <w:adjustRightInd w:val="0"/>
              <w:spacing w:line="360" w:lineRule="auto"/>
              <w:jc w:val="center"/>
              <w:rPr>
                <w:rFonts w:ascii="宋体" w:hAnsi="宋体" w:cs="宋体"/>
                <w:b/>
                <w:color w:val="000000" w:themeColor="text1"/>
                <w:kern w:val="0"/>
                <w:szCs w:val="21"/>
              </w:rPr>
            </w:pPr>
            <w:r>
              <w:rPr>
                <w:rFonts w:ascii="宋体" w:hAnsi="宋体" w:cs="宋体" w:hint="eastAsia"/>
                <w:b/>
                <w:color w:val="000000" w:themeColor="text1"/>
                <w:kern w:val="0"/>
                <w:szCs w:val="21"/>
              </w:rPr>
              <w:t>笔试科目</w:t>
            </w:r>
          </w:p>
        </w:tc>
        <w:tc>
          <w:tcPr>
            <w:tcW w:w="5891" w:type="dxa"/>
            <w:gridSpan w:val="2"/>
            <w:vAlign w:val="center"/>
          </w:tcPr>
          <w:p w:rsidR="00232815" w:rsidRDefault="006F04B1">
            <w:pPr>
              <w:autoSpaceDE w:val="0"/>
              <w:autoSpaceDN w:val="0"/>
              <w:adjustRightInd w:val="0"/>
              <w:spacing w:line="360" w:lineRule="auto"/>
              <w:jc w:val="center"/>
              <w:rPr>
                <w:rFonts w:ascii="宋体" w:hAnsi="宋体" w:cs="宋体"/>
                <w:b/>
                <w:color w:val="000000" w:themeColor="text1"/>
                <w:kern w:val="0"/>
                <w:szCs w:val="21"/>
              </w:rPr>
            </w:pPr>
            <w:r>
              <w:rPr>
                <w:rFonts w:ascii="宋体" w:hAnsi="宋体" w:cs="宋体" w:hint="eastAsia"/>
                <w:b/>
                <w:color w:val="000000" w:themeColor="text1"/>
                <w:kern w:val="0"/>
                <w:szCs w:val="21"/>
              </w:rPr>
              <w:t>考试内容及参考书目</w:t>
            </w:r>
          </w:p>
        </w:tc>
      </w:tr>
      <w:tr w:rsidR="00232815">
        <w:trPr>
          <w:jc w:val="center"/>
        </w:trPr>
        <w:tc>
          <w:tcPr>
            <w:tcW w:w="846" w:type="dxa"/>
            <w:vMerge/>
          </w:tcPr>
          <w:p w:rsidR="00232815" w:rsidRDefault="00232815">
            <w:pPr>
              <w:autoSpaceDE w:val="0"/>
              <w:autoSpaceDN w:val="0"/>
              <w:adjustRightInd w:val="0"/>
              <w:spacing w:line="360" w:lineRule="auto"/>
              <w:jc w:val="left"/>
              <w:rPr>
                <w:rFonts w:ascii="宋体" w:hAnsi="宋体" w:cs="宋体"/>
                <w:color w:val="000000" w:themeColor="text1"/>
                <w:kern w:val="0"/>
                <w:szCs w:val="21"/>
              </w:rPr>
            </w:pPr>
          </w:p>
        </w:tc>
        <w:tc>
          <w:tcPr>
            <w:tcW w:w="1717" w:type="dxa"/>
            <w:vMerge/>
          </w:tcPr>
          <w:p w:rsidR="00232815" w:rsidRDefault="00232815">
            <w:pPr>
              <w:autoSpaceDE w:val="0"/>
              <w:autoSpaceDN w:val="0"/>
              <w:adjustRightInd w:val="0"/>
              <w:spacing w:line="360" w:lineRule="auto"/>
              <w:jc w:val="left"/>
              <w:rPr>
                <w:rFonts w:ascii="宋体" w:hAnsi="宋体" w:cs="宋体"/>
                <w:color w:val="000000" w:themeColor="text1"/>
                <w:kern w:val="0"/>
                <w:szCs w:val="21"/>
              </w:rPr>
            </w:pPr>
          </w:p>
        </w:tc>
        <w:tc>
          <w:tcPr>
            <w:tcW w:w="1478" w:type="dxa"/>
            <w:vMerge/>
          </w:tcPr>
          <w:p w:rsidR="00232815" w:rsidRDefault="00232815">
            <w:pPr>
              <w:autoSpaceDE w:val="0"/>
              <w:autoSpaceDN w:val="0"/>
              <w:adjustRightInd w:val="0"/>
              <w:spacing w:line="360" w:lineRule="auto"/>
              <w:jc w:val="left"/>
              <w:rPr>
                <w:rFonts w:ascii="宋体" w:hAnsi="宋体" w:cs="宋体"/>
                <w:color w:val="000000" w:themeColor="text1"/>
                <w:kern w:val="0"/>
                <w:szCs w:val="21"/>
              </w:rPr>
            </w:pPr>
          </w:p>
        </w:tc>
        <w:tc>
          <w:tcPr>
            <w:tcW w:w="3749" w:type="dxa"/>
          </w:tcPr>
          <w:p w:rsidR="00232815" w:rsidRDefault="006F04B1">
            <w:pPr>
              <w:autoSpaceDE w:val="0"/>
              <w:autoSpaceDN w:val="0"/>
              <w:adjustRightInd w:val="0"/>
              <w:spacing w:line="360" w:lineRule="auto"/>
              <w:jc w:val="center"/>
              <w:rPr>
                <w:rFonts w:ascii="宋体" w:hAnsi="宋体" w:cs="宋体"/>
                <w:b/>
                <w:color w:val="000000" w:themeColor="text1"/>
                <w:kern w:val="0"/>
                <w:szCs w:val="21"/>
              </w:rPr>
            </w:pPr>
            <w:r>
              <w:rPr>
                <w:rFonts w:ascii="宋体" w:hAnsi="宋体" w:cs="宋体" w:hint="eastAsia"/>
                <w:b/>
                <w:color w:val="000000" w:themeColor="text1"/>
                <w:kern w:val="0"/>
                <w:szCs w:val="21"/>
              </w:rPr>
              <w:t>专业基础知识（40分）</w:t>
            </w:r>
          </w:p>
        </w:tc>
        <w:tc>
          <w:tcPr>
            <w:tcW w:w="2142" w:type="dxa"/>
          </w:tcPr>
          <w:p w:rsidR="00232815" w:rsidRDefault="006F04B1">
            <w:pPr>
              <w:autoSpaceDE w:val="0"/>
              <w:autoSpaceDN w:val="0"/>
              <w:adjustRightInd w:val="0"/>
              <w:spacing w:line="360" w:lineRule="auto"/>
              <w:jc w:val="center"/>
              <w:rPr>
                <w:rFonts w:ascii="宋体" w:hAnsi="宋体" w:cs="宋体"/>
                <w:b/>
                <w:color w:val="000000" w:themeColor="text1"/>
                <w:kern w:val="0"/>
                <w:szCs w:val="21"/>
              </w:rPr>
            </w:pPr>
            <w:r>
              <w:rPr>
                <w:rFonts w:ascii="宋体" w:hAnsi="宋体" w:cs="宋体" w:hint="eastAsia"/>
                <w:b/>
                <w:color w:val="000000" w:themeColor="text1"/>
                <w:kern w:val="0"/>
                <w:szCs w:val="21"/>
              </w:rPr>
              <w:t>专业前沿知识（60分）</w:t>
            </w:r>
          </w:p>
        </w:tc>
      </w:tr>
      <w:tr w:rsidR="00232815">
        <w:trPr>
          <w:trHeight w:val="1151"/>
          <w:jc w:val="center"/>
        </w:trPr>
        <w:tc>
          <w:tcPr>
            <w:tcW w:w="846" w:type="dxa"/>
            <w:vAlign w:val="center"/>
          </w:tcPr>
          <w:p w:rsidR="00232815" w:rsidRDefault="006F04B1">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030300</w:t>
            </w:r>
          </w:p>
        </w:tc>
        <w:tc>
          <w:tcPr>
            <w:tcW w:w="1717" w:type="dxa"/>
            <w:vAlign w:val="center"/>
          </w:tcPr>
          <w:p w:rsidR="00232815" w:rsidRDefault="006F04B1">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社会学</w:t>
            </w:r>
          </w:p>
        </w:tc>
        <w:tc>
          <w:tcPr>
            <w:tcW w:w="1478" w:type="dxa"/>
            <w:vAlign w:val="center"/>
          </w:tcPr>
          <w:p w:rsidR="00232815" w:rsidRDefault="006F04B1">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社会学综合</w:t>
            </w:r>
          </w:p>
        </w:tc>
        <w:tc>
          <w:tcPr>
            <w:tcW w:w="3749" w:type="dxa"/>
            <w:vMerge w:val="restart"/>
            <w:vAlign w:val="center"/>
          </w:tcPr>
          <w:p w:rsidR="00232815" w:rsidRDefault="006F04B1">
            <w:pPr>
              <w:autoSpaceDE w:val="0"/>
              <w:autoSpaceDN w:val="0"/>
              <w:adjustRightIn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（1）科塞，《社会思想名家》，上海人民出版社，2007年；</w:t>
            </w:r>
          </w:p>
          <w:p w:rsidR="00232815" w:rsidRDefault="006F04B1">
            <w:pPr>
              <w:autoSpaceDE w:val="0"/>
              <w:autoSpaceDN w:val="0"/>
              <w:adjustRightIn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（2）风笑天，《社会研究方法》（第五</w:t>
            </w:r>
            <w:r>
              <w:rPr>
                <w:rFonts w:ascii="宋体" w:hAnsi="宋体" w:cs="宋体" w:hint="eastAsia"/>
                <w:color w:val="000000" w:themeColor="text1"/>
                <w:szCs w:val="21"/>
              </w:rPr>
              <w:lastRenderedPageBreak/>
              <w:t>版），中国人民大学出版社，2018年</w:t>
            </w:r>
            <w:r>
              <w:rPr>
                <w:rFonts w:ascii="宋体" w:hAnsi="宋体" w:cs="宋体"/>
                <w:color w:val="000000" w:themeColor="text1"/>
                <w:szCs w:val="21"/>
              </w:rPr>
              <w:t>；</w:t>
            </w:r>
          </w:p>
          <w:p w:rsidR="00232815" w:rsidRDefault="006F04B1">
            <w:pPr>
              <w:autoSpaceDE w:val="0"/>
              <w:autoSpaceDN w:val="0"/>
              <w:adjustRightInd w:val="0"/>
              <w:spacing w:line="360" w:lineRule="auto"/>
              <w:jc w:val="left"/>
              <w:rPr>
                <w:rFonts w:ascii="宋体" w:hAnsi="宋体" w:cs="宋体"/>
                <w:color w:val="000000" w:themeColor="text1"/>
                <w:kern w:val="0"/>
                <w:szCs w:val="21"/>
              </w:rPr>
            </w:pPr>
            <w:r>
              <w:rPr>
                <w:rFonts w:ascii="宋体" w:hAnsi="宋体" w:cs="宋体" w:hint="eastAsia"/>
                <w:color w:val="000000" w:themeColor="text1"/>
                <w:szCs w:val="21"/>
              </w:rPr>
              <w:t>（3）费孝通，《乡土中国》（版本不限）。</w:t>
            </w:r>
          </w:p>
        </w:tc>
        <w:tc>
          <w:tcPr>
            <w:tcW w:w="2142" w:type="dxa"/>
            <w:vMerge w:val="restart"/>
            <w:vAlign w:val="center"/>
          </w:tcPr>
          <w:p w:rsidR="00232815" w:rsidRDefault="006F04B1">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rPr>
              <w:lastRenderedPageBreak/>
              <w:t>不列参考书</w:t>
            </w:r>
          </w:p>
        </w:tc>
      </w:tr>
      <w:tr w:rsidR="00232815">
        <w:trPr>
          <w:jc w:val="center"/>
        </w:trPr>
        <w:tc>
          <w:tcPr>
            <w:tcW w:w="846" w:type="dxa"/>
            <w:vAlign w:val="center"/>
          </w:tcPr>
          <w:p w:rsidR="00232815" w:rsidRDefault="006F04B1">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0303Z1</w:t>
            </w:r>
          </w:p>
        </w:tc>
        <w:tc>
          <w:tcPr>
            <w:tcW w:w="1717" w:type="dxa"/>
            <w:vAlign w:val="center"/>
          </w:tcPr>
          <w:p w:rsidR="00232815" w:rsidRDefault="006F04B1">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szCs w:val="21"/>
              </w:rPr>
              <w:t>社会治理与公共</w:t>
            </w:r>
            <w:r>
              <w:rPr>
                <w:rFonts w:ascii="宋体" w:hAnsi="宋体" w:cs="宋体" w:hint="eastAsia"/>
                <w:color w:val="000000" w:themeColor="text1"/>
                <w:szCs w:val="21"/>
              </w:rPr>
              <w:lastRenderedPageBreak/>
              <w:t>政策</w:t>
            </w:r>
          </w:p>
        </w:tc>
        <w:tc>
          <w:tcPr>
            <w:tcW w:w="1478" w:type="dxa"/>
            <w:vAlign w:val="center"/>
          </w:tcPr>
          <w:p w:rsidR="00232815" w:rsidRDefault="006F04B1">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szCs w:val="21"/>
              </w:rPr>
              <w:lastRenderedPageBreak/>
              <w:t>社会治理与公</w:t>
            </w:r>
            <w:r>
              <w:rPr>
                <w:rFonts w:ascii="宋体" w:hAnsi="宋体" w:cs="宋体" w:hint="eastAsia"/>
                <w:color w:val="000000" w:themeColor="text1"/>
                <w:szCs w:val="21"/>
              </w:rPr>
              <w:lastRenderedPageBreak/>
              <w:t>共政策综合</w:t>
            </w:r>
          </w:p>
        </w:tc>
        <w:tc>
          <w:tcPr>
            <w:tcW w:w="3749" w:type="dxa"/>
            <w:vMerge/>
            <w:vAlign w:val="center"/>
          </w:tcPr>
          <w:p w:rsidR="00232815" w:rsidRDefault="00232815">
            <w:pPr>
              <w:autoSpaceDE w:val="0"/>
              <w:autoSpaceDN w:val="0"/>
              <w:adjustRightInd w:val="0"/>
              <w:spacing w:line="360" w:lineRule="auto"/>
              <w:jc w:val="center"/>
              <w:rPr>
                <w:rFonts w:ascii="宋体" w:hAnsi="宋体" w:cs="宋体"/>
                <w:color w:val="000000" w:themeColor="text1"/>
                <w:kern w:val="0"/>
                <w:szCs w:val="21"/>
              </w:rPr>
            </w:pPr>
          </w:p>
        </w:tc>
        <w:tc>
          <w:tcPr>
            <w:tcW w:w="2142" w:type="dxa"/>
            <w:vMerge/>
            <w:vAlign w:val="center"/>
          </w:tcPr>
          <w:p w:rsidR="00232815" w:rsidRDefault="00232815">
            <w:pPr>
              <w:autoSpaceDE w:val="0"/>
              <w:autoSpaceDN w:val="0"/>
              <w:adjustRightInd w:val="0"/>
              <w:spacing w:line="360" w:lineRule="auto"/>
              <w:jc w:val="center"/>
              <w:rPr>
                <w:rFonts w:ascii="宋体" w:hAnsi="宋体" w:cs="宋体"/>
                <w:color w:val="000000" w:themeColor="text1"/>
                <w:kern w:val="0"/>
                <w:szCs w:val="21"/>
              </w:rPr>
            </w:pPr>
          </w:p>
        </w:tc>
      </w:tr>
      <w:tr w:rsidR="00232815">
        <w:trPr>
          <w:jc w:val="center"/>
        </w:trPr>
        <w:tc>
          <w:tcPr>
            <w:tcW w:w="846" w:type="dxa"/>
            <w:vAlign w:val="center"/>
          </w:tcPr>
          <w:p w:rsidR="00232815" w:rsidRDefault="006F04B1">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1201Z5</w:t>
            </w:r>
          </w:p>
        </w:tc>
        <w:tc>
          <w:tcPr>
            <w:tcW w:w="1717" w:type="dxa"/>
            <w:vAlign w:val="center"/>
          </w:tcPr>
          <w:p w:rsidR="00232815" w:rsidRDefault="006F04B1">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移民科学与管理</w:t>
            </w:r>
          </w:p>
        </w:tc>
        <w:tc>
          <w:tcPr>
            <w:tcW w:w="1478" w:type="dxa"/>
            <w:vAlign w:val="center"/>
          </w:tcPr>
          <w:p w:rsidR="00232815" w:rsidRDefault="006F04B1">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移民科学与管理综合</w:t>
            </w:r>
          </w:p>
        </w:tc>
        <w:tc>
          <w:tcPr>
            <w:tcW w:w="3749" w:type="dxa"/>
            <w:vAlign w:val="center"/>
          </w:tcPr>
          <w:p w:rsidR="00232815" w:rsidRDefault="006F04B1">
            <w:pPr>
              <w:autoSpaceDE w:val="0"/>
              <w:autoSpaceDN w:val="0"/>
              <w:adjustRightIn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（1）毕宝德，《土地经济学》(第六版)，中国人民大学出版</w:t>
            </w:r>
            <w:r>
              <w:rPr>
                <w:rFonts w:ascii="宋体" w:hAnsi="宋体" w:cs="宋体" w:hint="eastAsia"/>
                <w:color w:val="000000" w:themeColor="text1"/>
                <w:szCs w:val="21"/>
              </w:rPr>
              <w:t>社</w:t>
            </w:r>
            <w:r>
              <w:rPr>
                <w:rFonts w:ascii="宋体" w:hAnsi="宋体" w:cs="宋体" w:hint="eastAsia"/>
                <w:color w:val="000000" w:themeColor="text1"/>
                <w:kern w:val="0"/>
                <w:szCs w:val="21"/>
              </w:rPr>
              <w:t>，2011年；</w:t>
            </w:r>
          </w:p>
          <w:p w:rsidR="00232815" w:rsidRDefault="006F04B1">
            <w:pPr>
              <w:autoSpaceDE w:val="0"/>
              <w:autoSpaceDN w:val="0"/>
              <w:adjustRightIn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（2）施国庆、</w:t>
            </w:r>
            <w:proofErr w:type="gramStart"/>
            <w:r>
              <w:rPr>
                <w:rFonts w:ascii="宋体" w:hAnsi="宋体" w:cs="宋体" w:hint="eastAsia"/>
                <w:color w:val="000000" w:themeColor="text1"/>
                <w:kern w:val="0"/>
                <w:szCs w:val="21"/>
              </w:rPr>
              <w:t>陈绍军</w:t>
            </w:r>
            <w:proofErr w:type="gramEnd"/>
            <w:r>
              <w:rPr>
                <w:rFonts w:ascii="宋体" w:hAnsi="宋体" w:cs="宋体" w:hint="eastAsia"/>
                <w:color w:val="000000" w:themeColor="text1"/>
                <w:kern w:val="0"/>
                <w:szCs w:val="21"/>
              </w:rPr>
              <w:t>等，《中国移民政策与实践》，宁夏人民出版社，2001年；</w:t>
            </w:r>
          </w:p>
          <w:p w:rsidR="00232815" w:rsidRDefault="006F04B1">
            <w:pPr>
              <w:autoSpaceDE w:val="0"/>
              <w:autoSpaceDN w:val="0"/>
              <w:adjustRightIn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（3）施国庆，《移民权益保障与政府责任》，吉林人民出版社，2010年。</w:t>
            </w:r>
          </w:p>
        </w:tc>
        <w:tc>
          <w:tcPr>
            <w:tcW w:w="2142" w:type="dxa"/>
            <w:vMerge/>
            <w:vAlign w:val="center"/>
          </w:tcPr>
          <w:p w:rsidR="00232815" w:rsidRDefault="00232815">
            <w:pPr>
              <w:autoSpaceDE w:val="0"/>
              <w:autoSpaceDN w:val="0"/>
              <w:adjustRightInd w:val="0"/>
              <w:spacing w:line="360" w:lineRule="auto"/>
              <w:jc w:val="center"/>
              <w:rPr>
                <w:rFonts w:ascii="宋体" w:hAnsi="宋体" w:cs="宋体"/>
                <w:color w:val="000000" w:themeColor="text1"/>
                <w:kern w:val="0"/>
                <w:szCs w:val="21"/>
              </w:rPr>
            </w:pPr>
          </w:p>
        </w:tc>
      </w:tr>
    </w:tbl>
    <w:p w:rsidR="00232815" w:rsidRDefault="006F04B1">
      <w:pPr>
        <w:widowControl/>
        <w:spacing w:line="360" w:lineRule="auto"/>
        <w:ind w:firstLine="482"/>
        <w:jc w:val="left"/>
        <w:outlineLvl w:val="2"/>
        <w:rPr>
          <w:rFonts w:ascii="宋体" w:hAnsi="宋体" w:cs="宋体"/>
          <w:color w:val="000000" w:themeColor="text1"/>
          <w:kern w:val="0"/>
          <w:sz w:val="24"/>
          <w:szCs w:val="24"/>
        </w:rPr>
      </w:pPr>
      <w:r>
        <w:rPr>
          <w:rFonts w:ascii="宋体" w:hAnsi="宋体" w:cs="宋体" w:hint="eastAsia"/>
          <w:color w:val="000000" w:themeColor="text1"/>
          <w:kern w:val="0"/>
          <w:sz w:val="24"/>
          <w:szCs w:val="24"/>
        </w:rPr>
        <w:t>考核时间预计为202</w:t>
      </w:r>
      <w:r>
        <w:rPr>
          <w:rFonts w:ascii="宋体" w:hAnsi="宋体" w:cs="宋体"/>
          <w:color w:val="000000" w:themeColor="text1"/>
          <w:kern w:val="0"/>
          <w:sz w:val="24"/>
          <w:szCs w:val="24"/>
        </w:rPr>
        <w:t>1</w:t>
      </w:r>
      <w:r>
        <w:rPr>
          <w:rFonts w:ascii="宋体" w:hAnsi="宋体" w:cs="宋体" w:hint="eastAsia"/>
          <w:color w:val="000000" w:themeColor="text1"/>
          <w:kern w:val="0"/>
          <w:sz w:val="24"/>
          <w:szCs w:val="24"/>
        </w:rPr>
        <w:t>年4月-5月，具体安排另行通知。</w:t>
      </w:r>
    </w:p>
    <w:p w:rsidR="00232815" w:rsidRDefault="006F04B1">
      <w:pPr>
        <w:widowControl/>
        <w:spacing w:line="360" w:lineRule="auto"/>
        <w:ind w:firstLine="482"/>
        <w:jc w:val="left"/>
        <w:outlineLvl w:val="2"/>
        <w:rPr>
          <w:rFonts w:ascii="宋体" w:hAnsi="宋体" w:cs="宋体"/>
          <w:color w:val="000000" w:themeColor="text1"/>
          <w:kern w:val="0"/>
          <w:sz w:val="24"/>
          <w:szCs w:val="24"/>
        </w:rPr>
      </w:pPr>
      <w:r>
        <w:rPr>
          <w:rFonts w:ascii="宋体" w:hAnsi="宋体" w:cs="宋体" w:hint="eastAsia"/>
          <w:color w:val="000000" w:themeColor="text1"/>
          <w:kern w:val="0"/>
          <w:sz w:val="24"/>
          <w:szCs w:val="24"/>
        </w:rPr>
        <w:t>2.复试为面试，满分100分，60分为合格，每生面试时间不少于30分钟。主要考查申请者综合运用所学知识的能力、科研创新能力、对本学科前沿领域及最新研究动态的掌握情况、外语水平及能力、培养的潜能和素质等，同时还将考核申请者的思想政治素质、道德品质、心理健康、诚信以及综合素质等方面。</w:t>
      </w:r>
    </w:p>
    <w:p w:rsidR="00232815" w:rsidRDefault="006F04B1">
      <w:pPr>
        <w:widowControl/>
        <w:spacing w:line="360" w:lineRule="auto"/>
        <w:ind w:firstLine="482"/>
        <w:jc w:val="left"/>
        <w:outlineLvl w:val="2"/>
        <w:rPr>
          <w:rFonts w:ascii="宋体" w:hAnsi="宋体" w:cs="宋体"/>
          <w:color w:val="000000" w:themeColor="text1"/>
          <w:kern w:val="0"/>
          <w:sz w:val="24"/>
          <w:szCs w:val="24"/>
        </w:rPr>
      </w:pPr>
      <w:r>
        <w:rPr>
          <w:rFonts w:ascii="宋体" w:hAnsi="宋体" w:cs="宋体" w:hint="eastAsia"/>
          <w:color w:val="000000" w:themeColor="text1"/>
          <w:kern w:val="0"/>
          <w:sz w:val="24"/>
          <w:szCs w:val="24"/>
        </w:rPr>
        <w:t>考核时间预计为202</w:t>
      </w:r>
      <w:r>
        <w:rPr>
          <w:rFonts w:ascii="宋体" w:hAnsi="宋体" w:cs="宋体"/>
          <w:color w:val="000000" w:themeColor="text1"/>
          <w:kern w:val="0"/>
          <w:sz w:val="24"/>
          <w:szCs w:val="24"/>
        </w:rPr>
        <w:t>1</w:t>
      </w:r>
      <w:r>
        <w:rPr>
          <w:rFonts w:ascii="宋体" w:hAnsi="宋体" w:cs="宋体" w:hint="eastAsia"/>
          <w:color w:val="000000" w:themeColor="text1"/>
          <w:kern w:val="0"/>
          <w:sz w:val="24"/>
          <w:szCs w:val="24"/>
        </w:rPr>
        <w:t>年4月-5月，具体安排另行通知。</w:t>
      </w:r>
    </w:p>
    <w:p w:rsidR="00232815" w:rsidRDefault="006F04B1">
      <w:pPr>
        <w:autoSpaceDE w:val="0"/>
        <w:autoSpaceDN w:val="0"/>
        <w:adjustRightInd w:val="0"/>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3.考生必须按时参加学院安排的综合考核。对不按时参加考核、考核不合格或未落实导师的考生，不予录取。</w:t>
      </w:r>
    </w:p>
    <w:p w:rsidR="00232815" w:rsidRDefault="006F04B1">
      <w:pPr>
        <w:widowControl/>
        <w:spacing w:line="360" w:lineRule="auto"/>
        <w:ind w:firstLine="482"/>
        <w:jc w:val="left"/>
        <w:outlineLvl w:val="2"/>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六、录取</w:t>
      </w:r>
    </w:p>
    <w:p w:rsidR="00232815" w:rsidRDefault="006F04B1">
      <w:pPr>
        <w:widowControl/>
        <w:spacing w:line="360" w:lineRule="auto"/>
        <w:ind w:firstLine="482"/>
        <w:jc w:val="left"/>
        <w:outlineLvl w:val="2"/>
        <w:rPr>
          <w:rFonts w:ascii="宋体" w:hAnsi="宋体" w:cs="宋体"/>
          <w:color w:val="000000" w:themeColor="text1"/>
          <w:kern w:val="0"/>
          <w:sz w:val="24"/>
          <w:szCs w:val="24"/>
        </w:rPr>
      </w:pPr>
      <w:r>
        <w:rPr>
          <w:rFonts w:ascii="宋体" w:hAnsi="宋体" w:cs="宋体" w:hint="eastAsia"/>
          <w:color w:val="000000" w:themeColor="text1"/>
          <w:kern w:val="0"/>
          <w:sz w:val="24"/>
          <w:szCs w:val="24"/>
        </w:rPr>
        <w:t>1.入学总成绩=材料审核成绩×30%+初试成绩×35%+复试成绩×35%。</w:t>
      </w:r>
    </w:p>
    <w:p w:rsidR="00232815" w:rsidRDefault="006F04B1">
      <w:pPr>
        <w:widowControl/>
        <w:spacing w:line="360" w:lineRule="auto"/>
        <w:ind w:firstLine="482"/>
        <w:jc w:val="left"/>
        <w:outlineLvl w:val="2"/>
        <w:rPr>
          <w:rFonts w:ascii="宋体" w:hAnsi="宋体" w:cs="宋体"/>
          <w:color w:val="000000" w:themeColor="text1"/>
          <w:kern w:val="0"/>
          <w:sz w:val="24"/>
          <w:szCs w:val="24"/>
        </w:rPr>
      </w:pPr>
      <w:r>
        <w:rPr>
          <w:rFonts w:ascii="宋体" w:hAnsi="宋体" w:cs="宋体" w:hint="eastAsia"/>
          <w:color w:val="000000" w:themeColor="text1"/>
          <w:kern w:val="0"/>
          <w:sz w:val="24"/>
          <w:szCs w:val="24"/>
        </w:rPr>
        <w:t>2.有以下情况之一者不予录取：材料审核未通过；外语水平考核不合格；综合考核不合格；同等学力加试不合格;未落实导师。</w:t>
      </w:r>
    </w:p>
    <w:p w:rsidR="00232815" w:rsidRDefault="006F04B1">
      <w:pPr>
        <w:widowControl/>
        <w:spacing w:line="360" w:lineRule="auto"/>
        <w:ind w:firstLine="482"/>
        <w:jc w:val="left"/>
        <w:outlineLvl w:val="2"/>
        <w:rPr>
          <w:rFonts w:ascii="宋体" w:hAnsi="宋体" w:cs="宋体"/>
          <w:color w:val="000000" w:themeColor="text1"/>
          <w:kern w:val="0"/>
          <w:sz w:val="24"/>
          <w:szCs w:val="24"/>
        </w:rPr>
      </w:pPr>
      <w:r>
        <w:rPr>
          <w:rFonts w:ascii="宋体" w:hAnsi="宋体" w:cs="宋体"/>
          <w:color w:val="000000" w:themeColor="text1"/>
          <w:kern w:val="0"/>
          <w:sz w:val="24"/>
          <w:szCs w:val="24"/>
        </w:rPr>
        <w:t>3</w:t>
      </w:r>
      <w:r>
        <w:rPr>
          <w:rFonts w:ascii="宋体" w:hAnsi="宋体" w:cs="宋体" w:hint="eastAsia"/>
          <w:color w:val="000000" w:themeColor="text1"/>
          <w:kern w:val="0"/>
          <w:sz w:val="24"/>
          <w:szCs w:val="24"/>
        </w:rPr>
        <w:t>.</w:t>
      </w:r>
      <w:r w:rsidR="006A5D92">
        <w:rPr>
          <w:rFonts w:ascii="宋体" w:hAnsi="宋体" w:cs="宋体" w:hint="eastAsia"/>
          <w:color w:val="000000" w:themeColor="text1"/>
          <w:kern w:val="0"/>
          <w:sz w:val="24"/>
          <w:szCs w:val="24"/>
        </w:rPr>
        <w:t>学院</w:t>
      </w:r>
      <w:r>
        <w:rPr>
          <w:rFonts w:ascii="宋体" w:hAnsi="宋体" w:cs="宋体" w:hint="eastAsia"/>
          <w:color w:val="000000" w:themeColor="text1"/>
          <w:kern w:val="0"/>
          <w:sz w:val="24"/>
          <w:szCs w:val="24"/>
        </w:rPr>
        <w:t>研究生招生工作领导小组在各专业招生计划内，按入学总成绩及博士生导师年度招生名额提出建议录取名单，报学校审定。</w:t>
      </w:r>
    </w:p>
    <w:p w:rsidR="00232815" w:rsidRDefault="006F04B1">
      <w:pPr>
        <w:widowControl/>
        <w:spacing w:line="360" w:lineRule="auto"/>
        <w:ind w:firstLine="482"/>
        <w:jc w:val="left"/>
        <w:outlineLvl w:val="2"/>
        <w:rPr>
          <w:rFonts w:ascii="宋体" w:hAnsi="宋体" w:cs="宋体"/>
          <w:color w:val="000000" w:themeColor="text1"/>
          <w:kern w:val="0"/>
          <w:sz w:val="24"/>
          <w:szCs w:val="24"/>
        </w:rPr>
      </w:pPr>
      <w:r>
        <w:rPr>
          <w:rFonts w:ascii="宋体" w:hAnsi="宋体" w:cs="宋体"/>
          <w:color w:val="000000" w:themeColor="text1"/>
          <w:kern w:val="0"/>
          <w:sz w:val="24"/>
          <w:szCs w:val="24"/>
        </w:rPr>
        <w:t>4</w:t>
      </w:r>
      <w:r>
        <w:rPr>
          <w:rFonts w:ascii="宋体" w:hAnsi="宋体" w:cs="宋体" w:hint="eastAsia"/>
          <w:color w:val="000000" w:themeColor="text1"/>
          <w:kern w:val="0"/>
          <w:sz w:val="24"/>
          <w:szCs w:val="24"/>
        </w:rPr>
        <w:t>.在职人员报考定向博士生，录取比例原则上不超过录取人数的8%。</w:t>
      </w:r>
    </w:p>
    <w:p w:rsidR="00232815" w:rsidRDefault="006F04B1">
      <w:pPr>
        <w:widowControl/>
        <w:spacing w:line="360" w:lineRule="auto"/>
        <w:ind w:firstLine="482"/>
        <w:jc w:val="left"/>
        <w:outlineLvl w:val="2"/>
        <w:rPr>
          <w:rFonts w:ascii="宋体" w:hAnsi="宋体" w:cs="宋体"/>
          <w:color w:val="000000" w:themeColor="text1"/>
          <w:kern w:val="0"/>
          <w:sz w:val="24"/>
          <w:szCs w:val="24"/>
        </w:rPr>
      </w:pPr>
      <w:r>
        <w:rPr>
          <w:rFonts w:ascii="宋体" w:hAnsi="宋体" w:cs="宋体" w:hint="eastAsia"/>
          <w:color w:val="000000" w:themeColor="text1"/>
          <w:kern w:val="0"/>
          <w:sz w:val="24"/>
          <w:szCs w:val="24"/>
        </w:rPr>
        <w:t>六、其他</w:t>
      </w:r>
    </w:p>
    <w:p w:rsidR="00232815" w:rsidRDefault="006F04B1">
      <w:pPr>
        <w:widowControl/>
        <w:spacing w:line="360" w:lineRule="auto"/>
        <w:ind w:firstLine="482"/>
        <w:jc w:val="left"/>
        <w:outlineLvl w:val="2"/>
        <w:rPr>
          <w:rFonts w:ascii="宋体" w:hAnsi="宋体" w:cs="宋体"/>
          <w:color w:val="000000" w:themeColor="text1"/>
          <w:kern w:val="0"/>
          <w:sz w:val="24"/>
          <w:szCs w:val="24"/>
        </w:rPr>
      </w:pPr>
      <w:r>
        <w:rPr>
          <w:rFonts w:ascii="宋体" w:hAnsi="宋体" w:cs="宋体" w:hint="eastAsia"/>
          <w:color w:val="000000" w:themeColor="text1"/>
          <w:kern w:val="0"/>
          <w:sz w:val="24"/>
          <w:szCs w:val="24"/>
        </w:rPr>
        <w:t>1.本实施细则解释权由公共管理学院博士研究生招生工作领导小组负责解释。</w:t>
      </w:r>
    </w:p>
    <w:p w:rsidR="00544B05" w:rsidRDefault="00544B05" w:rsidP="00544B05">
      <w:pPr>
        <w:widowControl/>
        <w:spacing w:line="360" w:lineRule="auto"/>
        <w:ind w:firstLine="482"/>
        <w:jc w:val="left"/>
        <w:outlineLvl w:val="2"/>
        <w:rPr>
          <w:rFonts w:ascii="宋体" w:hAnsi="宋体" w:cs="宋体"/>
          <w:color w:val="000000" w:themeColor="text1"/>
          <w:kern w:val="0"/>
          <w:sz w:val="24"/>
          <w:szCs w:val="24"/>
        </w:rPr>
      </w:pPr>
      <w:r>
        <w:rPr>
          <w:rFonts w:ascii="宋体" w:hAnsi="宋体" w:cs="宋体" w:hint="eastAsia"/>
          <w:color w:val="000000" w:themeColor="text1"/>
          <w:kern w:val="0"/>
          <w:sz w:val="24"/>
          <w:szCs w:val="24"/>
        </w:rPr>
        <w:t>2.材料邮寄地址：江苏省南京市</w:t>
      </w:r>
      <w:proofErr w:type="gramStart"/>
      <w:r>
        <w:rPr>
          <w:rFonts w:ascii="宋体" w:hAnsi="宋体" w:cs="宋体" w:hint="eastAsia"/>
          <w:color w:val="000000" w:themeColor="text1"/>
          <w:kern w:val="0"/>
          <w:sz w:val="24"/>
          <w:szCs w:val="24"/>
        </w:rPr>
        <w:t>江宁区佛城西</w:t>
      </w:r>
      <w:proofErr w:type="gramEnd"/>
      <w:r>
        <w:rPr>
          <w:rFonts w:ascii="宋体" w:hAnsi="宋体" w:cs="宋体" w:hint="eastAsia"/>
          <w:color w:val="000000" w:themeColor="text1"/>
          <w:kern w:val="0"/>
          <w:sz w:val="24"/>
          <w:szCs w:val="24"/>
        </w:rPr>
        <w:t>路8号河海大学江宁</w:t>
      </w:r>
      <w:proofErr w:type="gramStart"/>
      <w:r>
        <w:rPr>
          <w:rFonts w:ascii="宋体" w:hAnsi="宋体" w:cs="宋体" w:hint="eastAsia"/>
          <w:color w:val="000000" w:themeColor="text1"/>
          <w:kern w:val="0"/>
          <w:sz w:val="24"/>
          <w:szCs w:val="24"/>
        </w:rPr>
        <w:t>校区厚学楼</w:t>
      </w:r>
      <w:proofErr w:type="gramEnd"/>
      <w:r w:rsidR="002E1FF8">
        <w:rPr>
          <w:rFonts w:ascii="宋体" w:hAnsi="宋体" w:cs="宋体" w:hint="eastAsia"/>
          <w:color w:val="000000" w:themeColor="text1"/>
          <w:kern w:val="0"/>
          <w:sz w:val="24"/>
          <w:szCs w:val="24"/>
        </w:rPr>
        <w:t>507，</w:t>
      </w:r>
      <w:r>
        <w:rPr>
          <w:rFonts w:ascii="宋体" w:hAnsi="宋体" w:cs="宋体" w:hint="eastAsia"/>
          <w:color w:val="000000" w:themeColor="text1"/>
          <w:kern w:val="0"/>
          <w:sz w:val="24"/>
          <w:szCs w:val="24"/>
        </w:rPr>
        <w:t>邮编：2111</w:t>
      </w:r>
      <w:r w:rsidR="002E1FF8">
        <w:rPr>
          <w:rFonts w:ascii="宋体" w:hAnsi="宋体" w:cs="宋体" w:hint="eastAsia"/>
          <w:color w:val="000000" w:themeColor="text1"/>
          <w:kern w:val="0"/>
          <w:sz w:val="24"/>
          <w:szCs w:val="24"/>
        </w:rPr>
        <w:t>00</w:t>
      </w:r>
    </w:p>
    <w:p w:rsidR="00232815" w:rsidRDefault="00544B05">
      <w:pPr>
        <w:widowControl/>
        <w:spacing w:line="360" w:lineRule="auto"/>
        <w:ind w:firstLine="482"/>
        <w:jc w:val="left"/>
        <w:outlineLvl w:val="2"/>
        <w:rPr>
          <w:rFonts w:ascii="宋体" w:hAnsi="宋体" w:cs="宋体"/>
          <w:color w:val="000000" w:themeColor="text1"/>
          <w:kern w:val="0"/>
          <w:sz w:val="24"/>
          <w:szCs w:val="24"/>
        </w:rPr>
      </w:pPr>
      <w:r>
        <w:rPr>
          <w:rFonts w:ascii="宋体" w:hAnsi="宋体" w:cs="宋体" w:hint="eastAsia"/>
          <w:color w:val="000000" w:themeColor="text1"/>
          <w:kern w:val="0"/>
          <w:sz w:val="24"/>
          <w:szCs w:val="24"/>
        </w:rPr>
        <w:t>3</w:t>
      </w:r>
      <w:r w:rsidR="006F04B1">
        <w:rPr>
          <w:rFonts w:ascii="宋体" w:hAnsi="宋体" w:cs="宋体" w:hint="eastAsia"/>
          <w:color w:val="000000" w:themeColor="text1"/>
          <w:kern w:val="0"/>
          <w:sz w:val="24"/>
          <w:szCs w:val="24"/>
        </w:rPr>
        <w:t>.</w:t>
      </w:r>
      <w:r w:rsidR="002E1FF8">
        <w:rPr>
          <w:rFonts w:ascii="宋体" w:hAnsi="宋体" w:cs="宋体" w:hint="eastAsia"/>
          <w:color w:val="000000" w:themeColor="text1"/>
          <w:kern w:val="0"/>
          <w:sz w:val="24"/>
          <w:szCs w:val="24"/>
        </w:rPr>
        <w:t>联系</w:t>
      </w:r>
      <w:r w:rsidR="006F04B1">
        <w:rPr>
          <w:rFonts w:ascii="宋体" w:hAnsi="宋体" w:cs="宋体" w:hint="eastAsia"/>
          <w:color w:val="000000" w:themeColor="text1"/>
          <w:kern w:val="0"/>
          <w:sz w:val="24"/>
          <w:szCs w:val="24"/>
        </w:rPr>
        <w:t>电话： 025-83787376                    联系人：苏老师</w:t>
      </w:r>
    </w:p>
    <w:p w:rsidR="00232815" w:rsidRDefault="00544B05">
      <w:pPr>
        <w:widowControl/>
        <w:spacing w:line="360" w:lineRule="auto"/>
        <w:ind w:firstLine="482"/>
        <w:jc w:val="left"/>
        <w:outlineLvl w:val="2"/>
        <w:rPr>
          <w:rFonts w:ascii="宋体" w:hAnsi="宋体" w:cs="宋体"/>
          <w:color w:val="000000" w:themeColor="text1"/>
          <w:kern w:val="0"/>
          <w:sz w:val="24"/>
          <w:szCs w:val="24"/>
        </w:rPr>
      </w:pPr>
      <w:r>
        <w:rPr>
          <w:rFonts w:ascii="宋体" w:hAnsi="宋体" w:cs="宋体" w:hint="eastAsia"/>
          <w:color w:val="000000" w:themeColor="text1"/>
          <w:kern w:val="0"/>
          <w:sz w:val="24"/>
          <w:szCs w:val="24"/>
        </w:rPr>
        <w:lastRenderedPageBreak/>
        <w:t>4</w:t>
      </w:r>
      <w:r w:rsidR="006F04B1">
        <w:rPr>
          <w:rFonts w:ascii="宋体" w:hAnsi="宋体" w:cs="宋体" w:hint="eastAsia"/>
          <w:color w:val="000000" w:themeColor="text1"/>
          <w:kern w:val="0"/>
          <w:sz w:val="24"/>
          <w:szCs w:val="24"/>
        </w:rPr>
        <w:t>.监督电话： 025-8378</w:t>
      </w:r>
      <w:r w:rsidR="006743A3">
        <w:rPr>
          <w:rFonts w:ascii="宋体" w:hAnsi="宋体" w:cs="宋体" w:hint="eastAsia"/>
          <w:color w:val="000000" w:themeColor="text1"/>
          <w:kern w:val="0"/>
          <w:sz w:val="24"/>
          <w:szCs w:val="24"/>
        </w:rPr>
        <w:t>6</w:t>
      </w:r>
      <w:r w:rsidR="002B75F9">
        <w:rPr>
          <w:rFonts w:ascii="宋体" w:hAnsi="宋体" w:cs="宋体" w:hint="eastAsia"/>
          <w:color w:val="000000" w:themeColor="text1"/>
          <w:kern w:val="0"/>
          <w:sz w:val="24"/>
          <w:szCs w:val="24"/>
        </w:rPr>
        <w:t>303</w:t>
      </w:r>
      <w:r w:rsidR="006F04B1">
        <w:rPr>
          <w:rFonts w:ascii="宋体" w:hAnsi="宋体" w:cs="宋体" w:hint="eastAsia"/>
          <w:color w:val="000000" w:themeColor="text1"/>
          <w:kern w:val="0"/>
          <w:sz w:val="24"/>
          <w:szCs w:val="24"/>
        </w:rPr>
        <w:t>（</w:t>
      </w:r>
      <w:r w:rsidR="002B75F9">
        <w:rPr>
          <w:rFonts w:ascii="宋体" w:hAnsi="宋体" w:cs="宋体" w:hint="eastAsia"/>
          <w:color w:val="000000" w:themeColor="text1"/>
          <w:kern w:val="0"/>
          <w:sz w:val="24"/>
          <w:szCs w:val="24"/>
        </w:rPr>
        <w:t>研究生院</w:t>
      </w:r>
      <w:r w:rsidR="006F04B1">
        <w:rPr>
          <w:rFonts w:ascii="宋体" w:hAnsi="宋体" w:cs="宋体" w:hint="eastAsia"/>
          <w:color w:val="000000" w:themeColor="text1"/>
          <w:kern w:val="0"/>
          <w:sz w:val="24"/>
          <w:szCs w:val="24"/>
        </w:rPr>
        <w:t>），025-83786018（校监察处）</w:t>
      </w:r>
    </w:p>
    <w:p w:rsidR="00544B05" w:rsidRDefault="00544B05">
      <w:pPr>
        <w:widowControl/>
        <w:spacing w:line="360" w:lineRule="auto"/>
        <w:ind w:firstLine="482"/>
        <w:jc w:val="left"/>
        <w:outlineLvl w:val="2"/>
        <w:rPr>
          <w:rFonts w:ascii="宋体" w:hAnsi="宋体" w:cs="宋体"/>
          <w:color w:val="000000" w:themeColor="text1"/>
          <w:kern w:val="0"/>
          <w:sz w:val="24"/>
          <w:szCs w:val="24"/>
        </w:rPr>
      </w:pPr>
    </w:p>
    <w:p w:rsidR="00232815" w:rsidRDefault="00232815">
      <w:pPr>
        <w:widowControl/>
        <w:spacing w:line="360" w:lineRule="auto"/>
        <w:ind w:firstLine="482"/>
        <w:jc w:val="left"/>
        <w:outlineLvl w:val="2"/>
        <w:rPr>
          <w:rFonts w:ascii="宋体" w:hAnsi="宋体" w:cs="宋体"/>
          <w:color w:val="000000" w:themeColor="text1"/>
          <w:kern w:val="0"/>
          <w:sz w:val="24"/>
          <w:szCs w:val="24"/>
        </w:rPr>
      </w:pPr>
    </w:p>
    <w:p w:rsidR="00232815" w:rsidRDefault="00232815">
      <w:pPr>
        <w:widowControl/>
        <w:spacing w:line="360" w:lineRule="auto"/>
        <w:ind w:firstLine="482"/>
        <w:jc w:val="left"/>
        <w:outlineLvl w:val="2"/>
        <w:rPr>
          <w:rFonts w:ascii="宋体" w:hAnsi="宋体" w:cs="宋体"/>
          <w:color w:val="000000" w:themeColor="text1"/>
          <w:kern w:val="0"/>
          <w:sz w:val="24"/>
          <w:szCs w:val="24"/>
        </w:rPr>
      </w:pPr>
    </w:p>
    <w:p w:rsidR="00232815" w:rsidRDefault="006F04B1" w:rsidP="006A5D92">
      <w:pPr>
        <w:widowControl/>
        <w:spacing w:line="360" w:lineRule="auto"/>
        <w:ind w:right="240" w:firstLine="482"/>
        <w:jc w:val="right"/>
        <w:outlineLvl w:val="2"/>
        <w:rPr>
          <w:rFonts w:ascii="宋体" w:hAnsi="宋体" w:cs="宋体"/>
          <w:color w:val="000000" w:themeColor="text1"/>
          <w:kern w:val="0"/>
          <w:sz w:val="24"/>
          <w:szCs w:val="24"/>
        </w:rPr>
      </w:pPr>
      <w:r>
        <w:rPr>
          <w:rFonts w:ascii="宋体" w:hAnsi="宋体" w:cs="宋体" w:hint="eastAsia"/>
          <w:color w:val="000000" w:themeColor="text1"/>
          <w:kern w:val="0"/>
          <w:sz w:val="24"/>
          <w:szCs w:val="24"/>
        </w:rPr>
        <w:t>公共管理学院</w:t>
      </w:r>
    </w:p>
    <w:p w:rsidR="00232815" w:rsidRDefault="00770A50" w:rsidP="00770A50">
      <w:pPr>
        <w:widowControl/>
        <w:wordWrap w:val="0"/>
        <w:spacing w:line="360" w:lineRule="auto"/>
        <w:ind w:firstLine="482"/>
        <w:jc w:val="right"/>
        <w:outlineLvl w:val="2"/>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   </w:t>
      </w:r>
      <w:r w:rsidR="006F04B1">
        <w:rPr>
          <w:rFonts w:ascii="宋体" w:hAnsi="宋体" w:cs="宋体" w:hint="eastAsia"/>
          <w:color w:val="000000" w:themeColor="text1"/>
          <w:kern w:val="0"/>
          <w:sz w:val="24"/>
          <w:szCs w:val="24"/>
        </w:rPr>
        <w:t>2020年11月</w:t>
      </w:r>
      <w:r w:rsidR="006F04B1">
        <w:rPr>
          <w:rFonts w:ascii="宋体" w:hAnsi="宋体" w:cs="宋体"/>
          <w:color w:val="000000" w:themeColor="text1"/>
          <w:kern w:val="0"/>
          <w:sz w:val="24"/>
          <w:szCs w:val="24"/>
        </w:rPr>
        <w:t>1</w:t>
      </w:r>
      <w:r w:rsidR="006F04B1">
        <w:rPr>
          <w:rFonts w:ascii="宋体" w:hAnsi="宋体" w:cs="宋体" w:hint="eastAsia"/>
          <w:color w:val="000000" w:themeColor="text1"/>
          <w:kern w:val="0"/>
          <w:sz w:val="24"/>
          <w:szCs w:val="24"/>
        </w:rPr>
        <w:t>5日</w:t>
      </w:r>
    </w:p>
    <w:sectPr w:rsidR="00232815" w:rsidSect="00232815">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4B1" w:rsidRDefault="006F04B1" w:rsidP="00232815">
      <w:r>
        <w:separator/>
      </w:r>
    </w:p>
  </w:endnote>
  <w:endnote w:type="continuationSeparator" w:id="0">
    <w:p w:rsidR="006F04B1" w:rsidRDefault="006F04B1" w:rsidP="0023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F4" w:rsidRDefault="000552F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15" w:rsidRDefault="000552F4">
    <w:pPr>
      <w:pStyle w:val="a5"/>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filled="f" stroked="f">
          <v:textbox style="mso-fit-shape-to-text:t" inset="0,0,0,0">
            <w:txbxContent>
              <w:p w:rsidR="00232815" w:rsidRDefault="006F04B1">
                <w:pPr>
                  <w:pStyle w:val="a5"/>
                </w:pPr>
                <w:r>
                  <w:rPr>
                    <w:rFonts w:hint="eastAsia"/>
                  </w:rPr>
                  <w:t>第</w:t>
                </w:r>
                <w:r>
                  <w:rPr>
                    <w:rFonts w:hint="eastAsia"/>
                  </w:rPr>
                  <w:t xml:space="preserve"> </w:t>
                </w:r>
                <w:r w:rsidR="00232815">
                  <w:rPr>
                    <w:rFonts w:hint="eastAsia"/>
                  </w:rPr>
                  <w:fldChar w:fldCharType="begin"/>
                </w:r>
                <w:r>
                  <w:rPr>
                    <w:rFonts w:hint="eastAsia"/>
                  </w:rPr>
                  <w:instrText xml:space="preserve"> PAGE  \* MERGEFORMAT </w:instrText>
                </w:r>
                <w:r w:rsidR="00232815">
                  <w:rPr>
                    <w:rFonts w:hint="eastAsia"/>
                  </w:rPr>
                  <w:fldChar w:fldCharType="separate"/>
                </w:r>
                <w:r w:rsidR="000552F4">
                  <w:rPr>
                    <w:noProof/>
                  </w:rPr>
                  <w:t>4</w:t>
                </w:r>
                <w:r w:rsidR="00232815">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0552F4">
                    <w:rPr>
                      <w:noProof/>
                    </w:rPr>
                    <w:t>4</w:t>
                  </w:r>
                </w:fldSimple>
                <w:r>
                  <w:rPr>
                    <w:rFonts w:hint="eastAsia"/>
                  </w:rPr>
                  <w:t xml:space="preserve"> </w:t>
                </w:r>
                <w:r>
                  <w:rPr>
                    <w:rFonts w:hint="eastAsia"/>
                  </w:rPr>
                  <w:t>页</w:t>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F4" w:rsidRDefault="000552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4B1" w:rsidRDefault="006F04B1" w:rsidP="00232815">
      <w:r>
        <w:separator/>
      </w:r>
    </w:p>
  </w:footnote>
  <w:footnote w:type="continuationSeparator" w:id="0">
    <w:p w:rsidR="006F04B1" w:rsidRDefault="006F04B1" w:rsidP="00232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F4" w:rsidRDefault="000552F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15" w:rsidRDefault="00232815" w:rsidP="000552F4">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F4" w:rsidRDefault="000552F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25D5"/>
    <w:rsid w:val="00007D85"/>
    <w:rsid w:val="00013827"/>
    <w:rsid w:val="000408EC"/>
    <w:rsid w:val="00047F98"/>
    <w:rsid w:val="00053886"/>
    <w:rsid w:val="000545B3"/>
    <w:rsid w:val="000552F4"/>
    <w:rsid w:val="00080359"/>
    <w:rsid w:val="000849AF"/>
    <w:rsid w:val="00091537"/>
    <w:rsid w:val="00092800"/>
    <w:rsid w:val="000973B8"/>
    <w:rsid w:val="000B36D4"/>
    <w:rsid w:val="000B5895"/>
    <w:rsid w:val="000F20BF"/>
    <w:rsid w:val="00102660"/>
    <w:rsid w:val="00132943"/>
    <w:rsid w:val="00161B2A"/>
    <w:rsid w:val="00163FEA"/>
    <w:rsid w:val="00191CEC"/>
    <w:rsid w:val="001A3CD5"/>
    <w:rsid w:val="001A74CE"/>
    <w:rsid w:val="001C0875"/>
    <w:rsid w:val="001C1497"/>
    <w:rsid w:val="001C4276"/>
    <w:rsid w:val="001D47FB"/>
    <w:rsid w:val="001E045F"/>
    <w:rsid w:val="00232457"/>
    <w:rsid w:val="00232815"/>
    <w:rsid w:val="002372C9"/>
    <w:rsid w:val="0023790B"/>
    <w:rsid w:val="0024023A"/>
    <w:rsid w:val="002439D3"/>
    <w:rsid w:val="002728D0"/>
    <w:rsid w:val="00276522"/>
    <w:rsid w:val="00292DD6"/>
    <w:rsid w:val="00293FAD"/>
    <w:rsid w:val="00296385"/>
    <w:rsid w:val="0029646B"/>
    <w:rsid w:val="002A0DDA"/>
    <w:rsid w:val="002B282A"/>
    <w:rsid w:val="002B69AD"/>
    <w:rsid w:val="002B75F9"/>
    <w:rsid w:val="002E1FF8"/>
    <w:rsid w:val="002E2C4B"/>
    <w:rsid w:val="002F7F2B"/>
    <w:rsid w:val="00325697"/>
    <w:rsid w:val="00340BE3"/>
    <w:rsid w:val="00345845"/>
    <w:rsid w:val="003550B7"/>
    <w:rsid w:val="0035679F"/>
    <w:rsid w:val="00357651"/>
    <w:rsid w:val="00374746"/>
    <w:rsid w:val="00377BE7"/>
    <w:rsid w:val="0038465C"/>
    <w:rsid w:val="00397257"/>
    <w:rsid w:val="003A43AC"/>
    <w:rsid w:val="003B5E3D"/>
    <w:rsid w:val="003C0FBE"/>
    <w:rsid w:val="003C7342"/>
    <w:rsid w:val="003E4895"/>
    <w:rsid w:val="00402893"/>
    <w:rsid w:val="00426DF2"/>
    <w:rsid w:val="004361A3"/>
    <w:rsid w:val="004A22C0"/>
    <w:rsid w:val="004A354D"/>
    <w:rsid w:val="004C311D"/>
    <w:rsid w:val="004C5BC1"/>
    <w:rsid w:val="004D56F9"/>
    <w:rsid w:val="004E3F63"/>
    <w:rsid w:val="00523856"/>
    <w:rsid w:val="00524CF3"/>
    <w:rsid w:val="00530454"/>
    <w:rsid w:val="005356F3"/>
    <w:rsid w:val="00544B05"/>
    <w:rsid w:val="0055621F"/>
    <w:rsid w:val="00566874"/>
    <w:rsid w:val="00574171"/>
    <w:rsid w:val="00575A94"/>
    <w:rsid w:val="00584A9F"/>
    <w:rsid w:val="00585246"/>
    <w:rsid w:val="0059709A"/>
    <w:rsid w:val="005A3252"/>
    <w:rsid w:val="005D7B2C"/>
    <w:rsid w:val="005E67F4"/>
    <w:rsid w:val="00603206"/>
    <w:rsid w:val="006230C0"/>
    <w:rsid w:val="00650AAD"/>
    <w:rsid w:val="00663AA1"/>
    <w:rsid w:val="006743A3"/>
    <w:rsid w:val="00685D0C"/>
    <w:rsid w:val="00686EF8"/>
    <w:rsid w:val="006942D1"/>
    <w:rsid w:val="006A5B5D"/>
    <w:rsid w:val="006A5D92"/>
    <w:rsid w:val="006B60AF"/>
    <w:rsid w:val="006C58AD"/>
    <w:rsid w:val="006E1C2D"/>
    <w:rsid w:val="006F04B1"/>
    <w:rsid w:val="00705D70"/>
    <w:rsid w:val="007104F9"/>
    <w:rsid w:val="00716D2E"/>
    <w:rsid w:val="007203BB"/>
    <w:rsid w:val="00747D72"/>
    <w:rsid w:val="00752C24"/>
    <w:rsid w:val="00757B21"/>
    <w:rsid w:val="00770A50"/>
    <w:rsid w:val="00772BE3"/>
    <w:rsid w:val="00785054"/>
    <w:rsid w:val="00793722"/>
    <w:rsid w:val="007939AD"/>
    <w:rsid w:val="007A7DFB"/>
    <w:rsid w:val="007D418E"/>
    <w:rsid w:val="007E239A"/>
    <w:rsid w:val="007E7D8D"/>
    <w:rsid w:val="0080116B"/>
    <w:rsid w:val="008029BD"/>
    <w:rsid w:val="00821605"/>
    <w:rsid w:val="00823DFE"/>
    <w:rsid w:val="00835971"/>
    <w:rsid w:val="00852F81"/>
    <w:rsid w:val="0085764E"/>
    <w:rsid w:val="0087046A"/>
    <w:rsid w:val="008A61D3"/>
    <w:rsid w:val="008B3354"/>
    <w:rsid w:val="008B40AB"/>
    <w:rsid w:val="008F0843"/>
    <w:rsid w:val="009105A8"/>
    <w:rsid w:val="0091724D"/>
    <w:rsid w:val="00954308"/>
    <w:rsid w:val="00983E82"/>
    <w:rsid w:val="00993C77"/>
    <w:rsid w:val="009A6A83"/>
    <w:rsid w:val="009D2385"/>
    <w:rsid w:val="009D4237"/>
    <w:rsid w:val="009D7A45"/>
    <w:rsid w:val="00A20BB4"/>
    <w:rsid w:val="00A3102B"/>
    <w:rsid w:val="00A525D5"/>
    <w:rsid w:val="00A63A29"/>
    <w:rsid w:val="00A64639"/>
    <w:rsid w:val="00A91323"/>
    <w:rsid w:val="00A92EB3"/>
    <w:rsid w:val="00AB2121"/>
    <w:rsid w:val="00AE2995"/>
    <w:rsid w:val="00AE6054"/>
    <w:rsid w:val="00AF1BE3"/>
    <w:rsid w:val="00AF362E"/>
    <w:rsid w:val="00B06061"/>
    <w:rsid w:val="00B51B04"/>
    <w:rsid w:val="00B545D7"/>
    <w:rsid w:val="00B61AAC"/>
    <w:rsid w:val="00B83D44"/>
    <w:rsid w:val="00BC1A25"/>
    <w:rsid w:val="00BF007E"/>
    <w:rsid w:val="00C0009F"/>
    <w:rsid w:val="00C11427"/>
    <w:rsid w:val="00C24BBF"/>
    <w:rsid w:val="00C82EEA"/>
    <w:rsid w:val="00CB1794"/>
    <w:rsid w:val="00CB1FDE"/>
    <w:rsid w:val="00CB42B9"/>
    <w:rsid w:val="00CC49D3"/>
    <w:rsid w:val="00CD2CE2"/>
    <w:rsid w:val="00CD5486"/>
    <w:rsid w:val="00CE756E"/>
    <w:rsid w:val="00CF706F"/>
    <w:rsid w:val="00D222F4"/>
    <w:rsid w:val="00D445C8"/>
    <w:rsid w:val="00D574C7"/>
    <w:rsid w:val="00D80D0F"/>
    <w:rsid w:val="00D86C64"/>
    <w:rsid w:val="00DA565C"/>
    <w:rsid w:val="00DE0B75"/>
    <w:rsid w:val="00DE4A42"/>
    <w:rsid w:val="00DF4096"/>
    <w:rsid w:val="00DF62D2"/>
    <w:rsid w:val="00E1630A"/>
    <w:rsid w:val="00E17F1A"/>
    <w:rsid w:val="00E34F18"/>
    <w:rsid w:val="00E35FC6"/>
    <w:rsid w:val="00E77E49"/>
    <w:rsid w:val="00E84C3C"/>
    <w:rsid w:val="00E9140E"/>
    <w:rsid w:val="00E96324"/>
    <w:rsid w:val="00ED2E55"/>
    <w:rsid w:val="00EE258D"/>
    <w:rsid w:val="00F00FB7"/>
    <w:rsid w:val="00F06261"/>
    <w:rsid w:val="00F06E69"/>
    <w:rsid w:val="00F51DD1"/>
    <w:rsid w:val="00F63CBE"/>
    <w:rsid w:val="00F72E81"/>
    <w:rsid w:val="00FA1F4E"/>
    <w:rsid w:val="00FB59A4"/>
    <w:rsid w:val="00FC5F10"/>
    <w:rsid w:val="00FE6F4B"/>
    <w:rsid w:val="2A3F299B"/>
    <w:rsid w:val="318B4CB9"/>
    <w:rsid w:val="3292781B"/>
    <w:rsid w:val="3FB865A9"/>
    <w:rsid w:val="45374E2C"/>
    <w:rsid w:val="68170DF4"/>
    <w:rsid w:val="6DC84A7A"/>
    <w:rsid w:val="70D93B4D"/>
    <w:rsid w:val="746D5B8B"/>
    <w:rsid w:val="775E17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8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232815"/>
    <w:pPr>
      <w:jc w:val="left"/>
    </w:pPr>
  </w:style>
  <w:style w:type="paragraph" w:styleId="a4">
    <w:name w:val="Balloon Text"/>
    <w:basedOn w:val="a"/>
    <w:link w:val="Char0"/>
    <w:uiPriority w:val="99"/>
    <w:semiHidden/>
    <w:qFormat/>
    <w:rsid w:val="00232815"/>
    <w:rPr>
      <w:sz w:val="18"/>
      <w:szCs w:val="18"/>
    </w:rPr>
  </w:style>
  <w:style w:type="paragraph" w:styleId="a5">
    <w:name w:val="footer"/>
    <w:basedOn w:val="a"/>
    <w:link w:val="Char1"/>
    <w:uiPriority w:val="99"/>
    <w:semiHidden/>
    <w:qFormat/>
    <w:rsid w:val="00232815"/>
    <w:pPr>
      <w:tabs>
        <w:tab w:val="center" w:pos="4153"/>
        <w:tab w:val="right" w:pos="8306"/>
      </w:tabs>
      <w:snapToGrid w:val="0"/>
      <w:jc w:val="left"/>
    </w:pPr>
    <w:rPr>
      <w:sz w:val="18"/>
      <w:szCs w:val="18"/>
    </w:rPr>
  </w:style>
  <w:style w:type="paragraph" w:styleId="a6">
    <w:name w:val="header"/>
    <w:basedOn w:val="a"/>
    <w:link w:val="Char2"/>
    <w:uiPriority w:val="99"/>
    <w:semiHidden/>
    <w:qFormat/>
    <w:rsid w:val="0023281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232815"/>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qFormat/>
    <w:rsid w:val="00232815"/>
    <w:rPr>
      <w:b/>
      <w:bCs/>
    </w:rPr>
  </w:style>
  <w:style w:type="table" w:styleId="a9">
    <w:name w:val="Table Grid"/>
    <w:basedOn w:val="a1"/>
    <w:qFormat/>
    <w:locked/>
    <w:rsid w:val="00232815"/>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annotation reference"/>
    <w:basedOn w:val="a0"/>
    <w:uiPriority w:val="99"/>
    <w:semiHidden/>
    <w:qFormat/>
    <w:rsid w:val="00232815"/>
    <w:rPr>
      <w:rFonts w:cs="Times New Roman"/>
      <w:sz w:val="21"/>
      <w:szCs w:val="21"/>
    </w:rPr>
  </w:style>
  <w:style w:type="character" w:customStyle="1" w:styleId="Char2">
    <w:name w:val="页眉 Char"/>
    <w:basedOn w:val="a0"/>
    <w:link w:val="a6"/>
    <w:uiPriority w:val="99"/>
    <w:semiHidden/>
    <w:qFormat/>
    <w:locked/>
    <w:rsid w:val="00232815"/>
    <w:rPr>
      <w:rFonts w:cs="Times New Roman"/>
      <w:sz w:val="18"/>
      <w:szCs w:val="18"/>
    </w:rPr>
  </w:style>
  <w:style w:type="character" w:customStyle="1" w:styleId="Char1">
    <w:name w:val="页脚 Char"/>
    <w:basedOn w:val="a0"/>
    <w:link w:val="a5"/>
    <w:uiPriority w:val="99"/>
    <w:semiHidden/>
    <w:qFormat/>
    <w:locked/>
    <w:rsid w:val="00232815"/>
    <w:rPr>
      <w:rFonts w:cs="Times New Roman"/>
      <w:sz w:val="18"/>
      <w:szCs w:val="18"/>
    </w:rPr>
  </w:style>
  <w:style w:type="character" w:customStyle="1" w:styleId="articletitle">
    <w:name w:val="article_title"/>
    <w:basedOn w:val="a0"/>
    <w:uiPriority w:val="99"/>
    <w:qFormat/>
    <w:rsid w:val="00232815"/>
    <w:rPr>
      <w:rFonts w:cs="Times New Roman"/>
    </w:rPr>
  </w:style>
  <w:style w:type="character" w:customStyle="1" w:styleId="Char0">
    <w:name w:val="批注框文本 Char"/>
    <w:basedOn w:val="a0"/>
    <w:link w:val="a4"/>
    <w:uiPriority w:val="99"/>
    <w:semiHidden/>
    <w:qFormat/>
    <w:locked/>
    <w:rsid w:val="00232815"/>
    <w:rPr>
      <w:rFonts w:cs="Times New Roman"/>
      <w:sz w:val="18"/>
      <w:szCs w:val="18"/>
    </w:rPr>
  </w:style>
  <w:style w:type="character" w:customStyle="1" w:styleId="Char">
    <w:name w:val="批注文字 Char"/>
    <w:basedOn w:val="a0"/>
    <w:link w:val="a3"/>
    <w:uiPriority w:val="99"/>
    <w:semiHidden/>
    <w:qFormat/>
    <w:locked/>
    <w:rsid w:val="00232815"/>
    <w:rPr>
      <w:rFonts w:cs="Times New Roman"/>
    </w:rPr>
  </w:style>
  <w:style w:type="character" w:customStyle="1" w:styleId="Char3">
    <w:name w:val="批注主题 Char"/>
    <w:basedOn w:val="Char"/>
    <w:link w:val="a8"/>
    <w:uiPriority w:val="99"/>
    <w:semiHidden/>
    <w:qFormat/>
    <w:locked/>
    <w:rsid w:val="00232815"/>
    <w:rPr>
      <w:rFonts w:cs="Times New Roman"/>
      <w:b/>
      <w:bCs/>
    </w:rPr>
  </w:style>
  <w:style w:type="paragraph" w:styleId="ab">
    <w:name w:val="List Paragraph"/>
    <w:basedOn w:val="a"/>
    <w:uiPriority w:val="34"/>
    <w:qFormat/>
    <w:rsid w:val="0023281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2997F0-CC21-45EB-9A16-EC9F575D5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2147</Words>
  <Characters>309</Characters>
  <Application>Microsoft Office Word</Application>
  <DocSecurity>0</DocSecurity>
  <Lines>2</Lines>
  <Paragraphs>4</Paragraphs>
  <ScaleCrop>false</ScaleCrop>
  <Company>Microsoft</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学院2020年博士研究生招生工作细则</dc:title>
  <dc:creator>User</dc:creator>
  <cp:lastModifiedBy>桑三博客</cp:lastModifiedBy>
  <cp:revision>15</cp:revision>
  <cp:lastPrinted>2020-11-10T09:52:00Z</cp:lastPrinted>
  <dcterms:created xsi:type="dcterms:W3CDTF">2020-11-12T07:58:00Z</dcterms:created>
  <dcterms:modified xsi:type="dcterms:W3CDTF">2020-11-26T01:28:00Z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